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 xml:space="preserve">Объявление (информация) о приеме документов для участия в конкурсе </w:t>
      </w:r>
    </w:p>
    <w:p w:rsidR="000A5DDA" w:rsidRDefault="00A8205C">
      <w:pPr>
        <w:pStyle w:val="3"/>
        <w:spacing w:beforeAutospacing="0" w:afterAutospacing="0"/>
        <w:jc w:val="center"/>
        <w:rPr>
          <w:rFonts w:ascii="Times New Roman" w:hAnsi="Times New Roman" w:cs="Times New Roman"/>
          <w:color w:val="00000A"/>
          <w:sz w:val="24"/>
          <w:szCs w:val="24"/>
        </w:rPr>
      </w:pPr>
      <w:r>
        <w:rPr>
          <w:rFonts w:ascii="Times New Roman" w:hAnsi="Times New Roman" w:cs="Times New Roman"/>
          <w:color w:val="00000A"/>
          <w:sz w:val="24"/>
          <w:szCs w:val="24"/>
        </w:rPr>
        <w:t>на включение в кадровый резерв МИ ФНС России по Дальневосточному федеральному округу</w:t>
      </w:r>
    </w:p>
    <w:p w:rsidR="000A5DDA" w:rsidRDefault="000A5DDA">
      <w:pPr>
        <w:pStyle w:val="3"/>
        <w:spacing w:beforeAutospacing="0" w:afterAutospacing="0"/>
        <w:jc w:val="center"/>
        <w:rPr>
          <w:rFonts w:ascii="Times New Roman" w:hAnsi="Times New Roman" w:cs="Times New Roman"/>
          <w:color w:val="00000A"/>
          <w:sz w:val="24"/>
          <w:szCs w:val="24"/>
        </w:rPr>
      </w:pPr>
    </w:p>
    <w:p w:rsidR="000A5DDA" w:rsidRDefault="00A8205C">
      <w:pPr>
        <w:ind w:firstLine="709"/>
        <w:jc w:val="both"/>
        <w:rPr>
          <w:sz w:val="25"/>
          <w:szCs w:val="25"/>
        </w:rPr>
      </w:pPr>
      <w:r>
        <w:t>М</w:t>
      </w:r>
      <w:r w:rsidRPr="00A8205C">
        <w:t>ежрегиональная инспекция Федеральной налоговой службы по Дальневосточному федеральному округу (680011, г. Хабаровск, ул. Калинина, 156), в лице</w:t>
      </w:r>
      <w:r w:rsidR="00112E7B">
        <w:t xml:space="preserve"> </w:t>
      </w:r>
      <w:r w:rsidRPr="00A8205C">
        <w:t xml:space="preserve">начальника инспекции </w:t>
      </w:r>
      <w:r w:rsidR="003B3B1E">
        <w:t>Садова Михаила Владимировича</w:t>
      </w:r>
      <w:r w:rsidRPr="00A8205C">
        <w:t xml:space="preserve">, объявляет о приеме документов для участия в конкурсе </w:t>
      </w:r>
      <w:r>
        <w:t>на включение в кадровый резерв:</w:t>
      </w:r>
      <w:r>
        <w:rPr>
          <w:sz w:val="25"/>
          <w:szCs w:val="25"/>
        </w:rPr>
        <w:t xml:space="preserve"> </w:t>
      </w:r>
    </w:p>
    <w:tbl>
      <w:tblPr>
        <w:tblW w:w="10774"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269"/>
        <w:gridCol w:w="3074"/>
        <w:gridCol w:w="5431"/>
      </w:tblGrid>
      <w:tr w:rsidR="00BC1429" w:rsidTr="00435C40">
        <w:trPr>
          <w:tblHeader/>
        </w:trPr>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C1429" w:rsidRDefault="00BC1429">
            <w:pPr>
              <w:tabs>
                <w:tab w:val="left" w:pos="2520"/>
              </w:tabs>
              <w:jc w:val="center"/>
              <w:rPr>
                <w:b/>
                <w:sz w:val="23"/>
                <w:szCs w:val="23"/>
              </w:rPr>
            </w:pPr>
            <w:r>
              <w:rPr>
                <w:b/>
                <w:sz w:val="23"/>
                <w:szCs w:val="23"/>
              </w:rPr>
              <w:t>Наименование категории и групп должностей</w:t>
            </w:r>
          </w:p>
        </w:tc>
        <w:tc>
          <w:tcPr>
            <w:tcW w:w="3074"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Наименование структурных подразделений</w:t>
            </w:r>
          </w:p>
        </w:tc>
        <w:tc>
          <w:tcPr>
            <w:tcW w:w="5431" w:type="dxa"/>
            <w:tcBorders>
              <w:top w:val="single" w:sz="4" w:space="0" w:color="00000A"/>
              <w:left w:val="single" w:sz="4" w:space="0" w:color="00000A"/>
              <w:bottom w:val="single" w:sz="4" w:space="0" w:color="00000A"/>
              <w:right w:val="single" w:sz="4" w:space="0" w:color="00000A"/>
            </w:tcBorders>
          </w:tcPr>
          <w:p w:rsidR="00BC1429" w:rsidRDefault="00BC1429" w:rsidP="00BC1429">
            <w:pPr>
              <w:tabs>
                <w:tab w:val="left" w:pos="2520"/>
              </w:tabs>
              <w:jc w:val="center"/>
              <w:rPr>
                <w:b/>
                <w:sz w:val="23"/>
                <w:szCs w:val="23"/>
              </w:rPr>
            </w:pPr>
            <w:r>
              <w:rPr>
                <w:b/>
                <w:sz w:val="23"/>
                <w:szCs w:val="23"/>
              </w:rPr>
              <w:t>Квалификационные требования</w:t>
            </w:r>
          </w:p>
        </w:tc>
      </w:tr>
      <w:tr w:rsidR="005D0ED8" w:rsidTr="00435C40">
        <w:trPr>
          <w:trHeight w:val="11971"/>
        </w:trPr>
        <w:tc>
          <w:tcPr>
            <w:tcW w:w="2269" w:type="dxa"/>
            <w:tcBorders>
              <w:top w:val="single" w:sz="4" w:space="0" w:color="00000A"/>
              <w:left w:val="single" w:sz="4" w:space="0" w:color="00000A"/>
              <w:right w:val="single" w:sz="4" w:space="0" w:color="00000A"/>
            </w:tcBorders>
            <w:shd w:val="clear" w:color="auto" w:fill="auto"/>
            <w:tcMar>
              <w:left w:w="108" w:type="dxa"/>
            </w:tcMar>
          </w:tcPr>
          <w:p w:rsidR="007E1DF7" w:rsidRDefault="007E1DF7">
            <w:pPr>
              <w:tabs>
                <w:tab w:val="left" w:pos="318"/>
                <w:tab w:val="left" w:pos="2520"/>
              </w:tabs>
              <w:rPr>
                <w:b/>
                <w:sz w:val="23"/>
                <w:szCs w:val="23"/>
              </w:rPr>
            </w:pPr>
            <w:r>
              <w:rPr>
                <w:b/>
                <w:sz w:val="23"/>
                <w:szCs w:val="23"/>
              </w:rPr>
              <w:t>Ведущая группа:</w:t>
            </w:r>
          </w:p>
          <w:p w:rsidR="007E1DF7" w:rsidRDefault="007E1DF7">
            <w:pPr>
              <w:tabs>
                <w:tab w:val="left" w:pos="318"/>
                <w:tab w:val="left" w:pos="2520"/>
              </w:tabs>
              <w:rPr>
                <w:b/>
                <w:sz w:val="23"/>
                <w:szCs w:val="23"/>
              </w:rPr>
            </w:pPr>
            <w:r w:rsidRPr="007E1DF7">
              <w:rPr>
                <w:b/>
                <w:sz w:val="23"/>
                <w:szCs w:val="23"/>
              </w:rPr>
              <w:t>должностей категория «специалисты»:</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r>
              <w:rPr>
                <w:b/>
                <w:sz w:val="23"/>
                <w:szCs w:val="23"/>
              </w:rPr>
              <w:t>- Главный государственный налоговый инспектор</w:t>
            </w: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7E1DF7" w:rsidRDefault="007E1DF7">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Старшая группа должностей категория «специалисты»:</w:t>
            </w:r>
          </w:p>
          <w:p w:rsidR="005D0ED8" w:rsidRDefault="005D0ED8">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 xml:space="preserve">-Старший государственный налоговый инспектор, </w:t>
            </w:r>
          </w:p>
          <w:p w:rsidR="00F154A0" w:rsidRDefault="00C20E2C">
            <w:pPr>
              <w:tabs>
                <w:tab w:val="left" w:pos="318"/>
                <w:tab w:val="left" w:pos="2520"/>
              </w:tabs>
              <w:rPr>
                <w:b/>
                <w:sz w:val="23"/>
                <w:szCs w:val="23"/>
              </w:rPr>
            </w:pPr>
            <w:r w:rsidRPr="00C20E2C">
              <w:rPr>
                <w:b/>
                <w:sz w:val="23"/>
                <w:szCs w:val="23"/>
              </w:rPr>
              <w:t>-Государственный налоговый инспектор</w:t>
            </w:r>
          </w:p>
          <w:p w:rsidR="00C20E2C" w:rsidRDefault="00C20E2C">
            <w:pPr>
              <w:tabs>
                <w:tab w:val="left" w:pos="318"/>
                <w:tab w:val="left" w:pos="2520"/>
              </w:tabs>
              <w:rPr>
                <w:b/>
                <w:sz w:val="23"/>
                <w:szCs w:val="23"/>
              </w:rPr>
            </w:pPr>
          </w:p>
          <w:p w:rsidR="00F154A0" w:rsidRDefault="00F154A0">
            <w:pPr>
              <w:tabs>
                <w:tab w:val="left" w:pos="318"/>
                <w:tab w:val="left" w:pos="2520"/>
              </w:tabs>
              <w:rPr>
                <w:b/>
                <w:sz w:val="23"/>
                <w:szCs w:val="23"/>
              </w:rPr>
            </w:pPr>
          </w:p>
          <w:p w:rsidR="00F154A0" w:rsidRDefault="00F154A0">
            <w:pPr>
              <w:tabs>
                <w:tab w:val="left" w:pos="318"/>
                <w:tab w:val="left" w:pos="2520"/>
              </w:tabs>
              <w:rPr>
                <w:b/>
                <w:sz w:val="23"/>
                <w:szCs w:val="23"/>
              </w:rPr>
            </w:pPr>
          </w:p>
          <w:p w:rsidR="005D0ED8" w:rsidRDefault="005D0ED8">
            <w:pPr>
              <w:tabs>
                <w:tab w:val="left" w:pos="318"/>
                <w:tab w:val="left" w:pos="2520"/>
              </w:tabs>
              <w:rPr>
                <w:b/>
                <w:sz w:val="23"/>
                <w:szCs w:val="23"/>
              </w:rPr>
            </w:pPr>
            <w:r>
              <w:rPr>
                <w:b/>
                <w:sz w:val="23"/>
                <w:szCs w:val="23"/>
              </w:rPr>
              <w:t>-Главный специалист-эксперт,</w:t>
            </w:r>
          </w:p>
          <w:p w:rsidR="005D0ED8" w:rsidRDefault="005D0ED8">
            <w:pPr>
              <w:tabs>
                <w:tab w:val="left" w:pos="318"/>
                <w:tab w:val="left" w:pos="2520"/>
              </w:tabs>
              <w:rPr>
                <w:b/>
                <w:sz w:val="23"/>
                <w:szCs w:val="23"/>
              </w:rPr>
            </w:pPr>
            <w:r>
              <w:rPr>
                <w:b/>
                <w:sz w:val="23"/>
                <w:szCs w:val="23"/>
              </w:rPr>
              <w:t>-Ведущий специалист-эксперт,</w:t>
            </w:r>
          </w:p>
          <w:p w:rsidR="005D0ED8" w:rsidRDefault="005D0ED8">
            <w:pPr>
              <w:tabs>
                <w:tab w:val="left" w:pos="318"/>
                <w:tab w:val="left" w:pos="2520"/>
              </w:tabs>
              <w:jc w:val="center"/>
              <w:rPr>
                <w:b/>
                <w:sz w:val="23"/>
                <w:szCs w:val="23"/>
              </w:rPr>
            </w:pPr>
          </w:p>
          <w:p w:rsidR="005D0ED8" w:rsidRDefault="005D0ED8" w:rsidP="00BC1429">
            <w:pPr>
              <w:pStyle w:val="23"/>
              <w:tabs>
                <w:tab w:val="left" w:pos="0"/>
                <w:tab w:val="left" w:pos="432"/>
                <w:tab w:val="left" w:pos="993"/>
              </w:tabs>
              <w:spacing w:after="0" w:line="240" w:lineRule="auto"/>
              <w:jc w:val="both"/>
              <w:rPr>
                <w:rFonts w:asciiTheme="minorHAnsi" w:eastAsiaTheme="minorHAnsi" w:hAnsiTheme="minorHAnsi" w:cstheme="minorBidi"/>
                <w:b/>
                <w:sz w:val="23"/>
                <w:szCs w:val="23"/>
              </w:rPr>
            </w:pPr>
          </w:p>
        </w:tc>
        <w:tc>
          <w:tcPr>
            <w:tcW w:w="3074" w:type="dxa"/>
            <w:tcBorders>
              <w:top w:val="single" w:sz="4" w:space="0" w:color="00000A"/>
              <w:left w:val="single" w:sz="4" w:space="0" w:color="00000A"/>
              <w:right w:val="single" w:sz="4" w:space="0" w:color="00000A"/>
            </w:tcBorders>
          </w:tcPr>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r>
              <w:rPr>
                <w:b/>
                <w:bCs/>
                <w:i/>
                <w:iCs/>
              </w:rPr>
              <w:t>Отдел информационно-аналитической работы</w:t>
            </w: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контроля налоговых органов, отдел финансового контроля, отдел информационно-аналитической работы</w:t>
            </w:r>
            <w:r w:rsidR="00C20E2C">
              <w:rPr>
                <w:b/>
                <w:bCs/>
                <w:i/>
                <w:iCs/>
              </w:rPr>
              <w:t>, контрольно-аналитический отдел</w:t>
            </w:r>
          </w:p>
          <w:p w:rsidR="005D0ED8" w:rsidRDefault="005D0ED8" w:rsidP="00902CCD">
            <w:pPr>
              <w:widowControl w:val="0"/>
              <w:suppressAutoHyphens/>
              <w:autoSpaceDE w:val="0"/>
              <w:ind w:firstLine="742"/>
              <w:jc w:val="both"/>
              <w:rPr>
                <w:b/>
                <w:bCs/>
                <w:i/>
                <w:iCs/>
              </w:rPr>
            </w:pPr>
          </w:p>
          <w:p w:rsidR="007E1DF7" w:rsidRDefault="007E1DF7" w:rsidP="00902CCD">
            <w:pPr>
              <w:widowControl w:val="0"/>
              <w:suppressAutoHyphens/>
              <w:autoSpaceDE w:val="0"/>
              <w:ind w:firstLine="742"/>
              <w:jc w:val="both"/>
              <w:rPr>
                <w:b/>
                <w:bCs/>
                <w:i/>
                <w:iCs/>
              </w:rPr>
            </w:pPr>
          </w:p>
          <w:p w:rsidR="005D0ED8" w:rsidRPr="00BC1429" w:rsidRDefault="005D0ED8" w:rsidP="00902CCD">
            <w:pPr>
              <w:widowControl w:val="0"/>
              <w:suppressAutoHyphens/>
              <w:autoSpaceDE w:val="0"/>
              <w:ind w:firstLine="742"/>
              <w:jc w:val="both"/>
              <w:rPr>
                <w:b/>
                <w:bCs/>
                <w:i/>
                <w:iCs/>
              </w:rPr>
            </w:pPr>
            <w:r w:rsidRPr="00BC1429">
              <w:rPr>
                <w:b/>
                <w:bCs/>
                <w:i/>
                <w:iCs/>
              </w:rPr>
              <w:t>Отдел финансового и общего обеспечения</w:t>
            </w:r>
          </w:p>
        </w:tc>
        <w:tc>
          <w:tcPr>
            <w:tcW w:w="5431" w:type="dxa"/>
            <w:tcBorders>
              <w:top w:val="single" w:sz="4" w:space="0" w:color="00000A"/>
              <w:left w:val="single" w:sz="4" w:space="0" w:color="00000A"/>
              <w:right w:val="single" w:sz="4" w:space="0" w:color="00000A"/>
            </w:tcBorders>
          </w:tcPr>
          <w:p w:rsidR="005D0ED8" w:rsidRPr="003B3B1E" w:rsidRDefault="005D0ED8" w:rsidP="00BC1429">
            <w:pPr>
              <w:widowControl w:val="0"/>
              <w:suppressAutoHyphens/>
              <w:autoSpaceDE w:val="0"/>
              <w:ind w:firstLine="742"/>
              <w:jc w:val="both"/>
              <w:rPr>
                <w:rFonts w:ascii="Courier New" w:hAnsi="Courier New" w:cs="Courier New"/>
                <w:sz w:val="17"/>
                <w:szCs w:val="17"/>
                <w:lang w:eastAsia="zh-CN"/>
              </w:rPr>
            </w:pPr>
            <w:r w:rsidRPr="003B3B1E">
              <w:rPr>
                <w:b/>
                <w:bCs/>
                <w:i/>
                <w:iCs/>
                <w:sz w:val="17"/>
                <w:szCs w:val="17"/>
              </w:rPr>
              <w:t xml:space="preserve">к уровню профессионального образования: </w:t>
            </w:r>
            <w:r w:rsidRPr="003B3B1E">
              <w:rPr>
                <w:sz w:val="17"/>
                <w:szCs w:val="17"/>
              </w:rPr>
              <w:t xml:space="preserve">высшее образование </w:t>
            </w:r>
            <w:r w:rsidRPr="003B3B1E">
              <w:rPr>
                <w:sz w:val="17"/>
                <w:szCs w:val="17"/>
                <w:lang w:eastAsia="zh-CN"/>
              </w:rPr>
              <w:t>по специальности, направлению подготовки: «Экономика», «Финансы и кредит», «Государственный аудит», «Государственное и муниципальное управление», «Юриспруденция», «Менеджмент»,</w:t>
            </w:r>
            <w:r w:rsidRPr="003B3B1E">
              <w:rPr>
                <w:rFonts w:ascii="Courier New" w:eastAsia="Calibri" w:hAnsi="Courier New" w:cs="Courier New"/>
                <w:sz w:val="17"/>
                <w:szCs w:val="17"/>
                <w:lang w:eastAsia="zh-CN"/>
              </w:rPr>
              <w:t xml:space="preserve"> </w:t>
            </w:r>
            <w:r w:rsidRPr="003B3B1E">
              <w:rPr>
                <w:sz w:val="17"/>
                <w:szCs w:val="17"/>
                <w:lang w:eastAsia="zh-CN"/>
              </w:rPr>
              <w:t>«Информатика и вычислительная техника», «Компьютерные информационные науки», «Информационная безопасность» или иные специальности и направления подготовки.</w:t>
            </w:r>
          </w:p>
          <w:p w:rsidR="005D0ED8" w:rsidRPr="003B3B1E" w:rsidRDefault="005D0ED8" w:rsidP="00BC1429">
            <w:pPr>
              <w:ind w:firstLine="742"/>
              <w:jc w:val="both"/>
              <w:rPr>
                <w:sz w:val="17"/>
                <w:szCs w:val="17"/>
              </w:rPr>
            </w:pPr>
            <w:r w:rsidRPr="003B3B1E">
              <w:rPr>
                <w:b/>
                <w:i/>
                <w:sz w:val="17"/>
                <w:szCs w:val="17"/>
              </w:rPr>
              <w:t>к стажу работы</w:t>
            </w:r>
            <w:r w:rsidRPr="003B3B1E">
              <w:rPr>
                <w:sz w:val="17"/>
                <w:szCs w:val="17"/>
              </w:rPr>
              <w:t>: без предъявления требований к стажу.</w:t>
            </w:r>
          </w:p>
          <w:p w:rsidR="005D0ED8" w:rsidRPr="003B3B1E" w:rsidRDefault="005D0ED8" w:rsidP="00BC1429">
            <w:pPr>
              <w:widowControl w:val="0"/>
              <w:ind w:firstLine="709"/>
              <w:jc w:val="both"/>
              <w:rPr>
                <w:sz w:val="17"/>
                <w:szCs w:val="17"/>
              </w:rPr>
            </w:pPr>
            <w:r w:rsidRPr="003B3B1E">
              <w:rPr>
                <w:rFonts w:eastAsia="Calibri"/>
                <w:spacing w:val="-2"/>
                <w:sz w:val="17"/>
                <w:szCs w:val="17"/>
                <w:lang w:eastAsia="en-US"/>
              </w:rPr>
              <w:t xml:space="preserve">Наличие базовых знаний: </w:t>
            </w:r>
            <w:r w:rsidRPr="003B3B1E">
              <w:rPr>
                <w:rFonts w:eastAsia="Calibri"/>
                <w:sz w:val="17"/>
                <w:szCs w:val="17"/>
                <w:lang w:eastAsia="en-US"/>
              </w:rPr>
              <w:t xml:space="preserve">государственного языка Российской Федерации (русского языка); основ </w:t>
            </w:r>
            <w:hyperlink r:id="rId9">
              <w:r w:rsidRPr="003B3B1E">
                <w:rPr>
                  <w:rStyle w:val="-"/>
                  <w:rFonts w:eastAsia="Calibri"/>
                  <w:color w:val="auto"/>
                  <w:sz w:val="17"/>
                  <w:szCs w:val="17"/>
                  <w:u w:val="none"/>
                  <w:lang w:eastAsia="en-US"/>
                </w:rPr>
                <w:t>Конституции</w:t>
              </w:r>
            </w:hyperlink>
            <w:r w:rsidRPr="003B3B1E">
              <w:rPr>
                <w:rFonts w:eastAsia="Calibri"/>
                <w:sz w:val="17"/>
                <w:szCs w:val="17"/>
                <w:lang w:eastAsia="en-US"/>
              </w:rPr>
              <w:t xml:space="preserve"> Российской Федерации, Федерального </w:t>
            </w:r>
            <w:hyperlink r:id="rId10">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мая 2003 г. № 58-ФЗ «О системе государственной службы Российской Федерации», Федерального </w:t>
            </w:r>
            <w:hyperlink r:id="rId11">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27 июля 2004 г. № 79-ФЗ «О государственной гражданской службе Российской Федерации», Федерального </w:t>
            </w:r>
            <w:hyperlink r:id="rId12">
              <w:r w:rsidRPr="003B3B1E">
                <w:rPr>
                  <w:rStyle w:val="-"/>
                  <w:rFonts w:eastAsia="Calibri"/>
                  <w:color w:val="auto"/>
                  <w:sz w:val="17"/>
                  <w:szCs w:val="17"/>
                  <w:u w:val="none"/>
                  <w:lang w:eastAsia="en-US"/>
                </w:rPr>
                <w:t>закона</w:t>
              </w:r>
            </w:hyperlink>
            <w:r w:rsidRPr="003B3B1E">
              <w:rPr>
                <w:rFonts w:eastAsia="Calibri"/>
                <w:sz w:val="17"/>
                <w:szCs w:val="17"/>
                <w:lang w:eastAsia="en-US"/>
              </w:rPr>
              <w:t xml:space="preserve"> от 25 декабря 2008 г. № 273-ФЗ «О противодействии коррупции»; знаний в области информационно-коммуникационных технологий, федеральных законов, указов Президента Российской Федерации и постановлений Правительства Российской Федерации, иных нормативных актов и служебных документов, регулирующих соответствующую сферу деятельности применительно к исполнению конкретных должностных обязанностей, основ управления и организации труда, процесса прохождения гражданской службы, норм делового общения, форм и методов работы с применением автоматизированных средств управления, служебного распорядка управления, порядка работы со служебной информацией, основ делопроизводства, правил охраны труда и противопожарной безопасности; аппаратного и программного обеспечения; 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w:t>
            </w:r>
            <w:r w:rsidRPr="003B3B1E">
              <w:rPr>
                <w:sz w:val="17"/>
                <w:szCs w:val="17"/>
                <w:lang w:eastAsia="en-US" w:bidi="en-US"/>
              </w:rPr>
              <w:t xml:space="preserve"> знание основных  положений законодательства о персональных данных, знание основных положений законодательства об электронной подписи; знания и умения по применению персонального компьютера.</w:t>
            </w:r>
          </w:p>
          <w:p w:rsidR="005D0ED8" w:rsidRPr="003B3B1E" w:rsidRDefault="005D0ED8" w:rsidP="00BC1429">
            <w:pPr>
              <w:widowControl w:val="0"/>
              <w:ind w:firstLine="709"/>
              <w:jc w:val="both"/>
              <w:rPr>
                <w:rFonts w:eastAsia="Calibri"/>
                <w:sz w:val="17"/>
                <w:szCs w:val="17"/>
                <w:lang w:eastAsia="en-US"/>
              </w:rPr>
            </w:pPr>
            <w:r w:rsidRPr="003B3B1E">
              <w:rPr>
                <w:rFonts w:eastAsia="Calibri"/>
                <w:sz w:val="17"/>
                <w:szCs w:val="17"/>
                <w:lang w:eastAsia="en-US"/>
              </w:rPr>
              <w:t>наличие профессиональных умений, необходимых для выполнения работы в сфере, соответствующей направлению деятельности структурного подразделения, осуществления экспертизы проектов нормативных правовых актов, обеспечения выполнения поставленных руководством задач, эффективного планирования служебного времени, анализа и прогнозирования деятельности в порученной сфере, использования опыта и мнения коллег, работы с внутренними и периферийными устройствами компьютера, информационно-коммуникационными сетями (в том числе с сетью Интернет), в операционной системе, в текстовом редакторе, с электронными таблицами, с базами данных; управления электронной почтой; подготовки презентаций, использования графических объектов в электронных документах, подготовки деловой корреспонденции и актов управления.</w:t>
            </w:r>
          </w:p>
          <w:p w:rsidR="005D0ED8" w:rsidRPr="003B3B1E" w:rsidRDefault="005D0ED8" w:rsidP="00BC1429">
            <w:pPr>
              <w:widowControl w:val="0"/>
              <w:ind w:firstLine="709"/>
              <w:jc w:val="both"/>
              <w:rPr>
                <w:rFonts w:eastAsia="Calibri"/>
                <w:sz w:val="17"/>
                <w:szCs w:val="17"/>
                <w:lang w:eastAsia="en-US"/>
              </w:rPr>
            </w:pPr>
            <w:r w:rsidRPr="003B3B1E">
              <w:rPr>
                <w:rFonts w:eastAsia="Calibri"/>
                <w:sz w:val="17"/>
                <w:szCs w:val="17"/>
                <w:lang w:eastAsia="en-US"/>
              </w:rPr>
              <w:t>Наличие базовых умений: мыслить системно (стратегически); планировать, рационально использовать служебное время и достигать результата; управлять изменениями; эффективно планировать, организовывать работу и контролировать ее выполнение; оперативно принимать и реализовывать управленческие решения; коммуникативные умения.</w:t>
            </w:r>
          </w:p>
          <w:p w:rsidR="003B3B1E" w:rsidRPr="001452D5" w:rsidRDefault="003B3B1E" w:rsidP="00BC1429">
            <w:pPr>
              <w:widowControl w:val="0"/>
              <w:ind w:firstLine="709"/>
              <w:jc w:val="both"/>
              <w:rPr>
                <w:bCs/>
                <w:iCs/>
                <w:sz w:val="18"/>
                <w:szCs w:val="18"/>
              </w:rPr>
            </w:pPr>
            <w:r w:rsidRPr="003B3B1E">
              <w:rPr>
                <w:bCs/>
                <w:iCs/>
                <w:sz w:val="17"/>
                <w:szCs w:val="17"/>
              </w:rPr>
              <w:t>Наличие знаний в области информационно-коммуникационных технологий: знание основ информационной безопасности и защиты информации; знание основных  положений законодательства о персональных данных; знание общих принципов функционирования системы электронного документооборота; знание основных положений законодательства об электронной подписи; знания и умения по применению персонального компьютера.</w:t>
            </w:r>
          </w:p>
        </w:tc>
      </w:tr>
    </w:tbl>
    <w:p w:rsidR="000A5DDA" w:rsidRDefault="000A5DDA">
      <w:pPr>
        <w:ind w:firstLine="540"/>
        <w:jc w:val="both"/>
        <w:rPr>
          <w:sz w:val="22"/>
          <w:szCs w:val="22"/>
        </w:rPr>
      </w:pPr>
    </w:p>
    <w:p w:rsidR="000A5DDA" w:rsidRPr="00BC1429" w:rsidRDefault="00A8205C" w:rsidP="00902CCD">
      <w:pPr>
        <w:ind w:firstLine="567"/>
        <w:jc w:val="both"/>
        <w:rPr>
          <w:b/>
        </w:rPr>
      </w:pPr>
      <w:r w:rsidRPr="00BC1429">
        <w:rPr>
          <w:b/>
        </w:rPr>
        <w:t>1. Условия прохождения государственной гражданской службы.</w:t>
      </w:r>
    </w:p>
    <w:p w:rsidR="000A5DDA" w:rsidRDefault="000A5DDA" w:rsidP="00902CCD">
      <w:pPr>
        <w:ind w:firstLine="567"/>
        <w:jc w:val="both"/>
      </w:pPr>
    </w:p>
    <w:p w:rsidR="000A5DDA" w:rsidRDefault="00A8205C" w:rsidP="00902CCD">
      <w:pPr>
        <w:ind w:firstLine="567"/>
        <w:jc w:val="both"/>
      </w:pPr>
      <w:r>
        <w:t>1.1. Основные права гражданского служащего:</w:t>
      </w:r>
    </w:p>
    <w:p w:rsidR="000A5DDA" w:rsidRDefault="00A8205C" w:rsidP="00902CCD">
      <w:pPr>
        <w:ind w:firstLine="567"/>
        <w:jc w:val="both"/>
      </w:pPr>
      <w:r>
        <w:t>1. Гражданский служащий имеет право на:</w:t>
      </w:r>
    </w:p>
    <w:p w:rsidR="000A5DDA" w:rsidRDefault="00A8205C" w:rsidP="00902CCD">
      <w:pPr>
        <w:widowControl w:val="0"/>
        <w:ind w:firstLine="567"/>
        <w:jc w:val="both"/>
      </w:pPr>
      <w:r>
        <w:t>1) обеспечение надлежащих организационно-технических условий, необходимых для исполнения должностных обязанностей;</w:t>
      </w:r>
    </w:p>
    <w:p w:rsidR="000A5DDA" w:rsidRDefault="00A8205C" w:rsidP="00902CCD">
      <w:pPr>
        <w:widowControl w:val="0"/>
        <w:ind w:firstLine="567"/>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0A5DDA" w:rsidRDefault="00A8205C" w:rsidP="00902CCD">
      <w:pPr>
        <w:widowControl w:val="0"/>
        <w:ind w:firstLine="567"/>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0A5DDA" w:rsidRDefault="00A8205C" w:rsidP="00902CCD">
      <w:pPr>
        <w:widowControl w:val="0"/>
        <w:ind w:firstLine="567"/>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0A5DDA" w:rsidRDefault="00A8205C" w:rsidP="00902CCD">
      <w:pPr>
        <w:widowControl w:val="0"/>
        <w:ind w:firstLine="567"/>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0A5DDA" w:rsidRPr="00902CCD" w:rsidRDefault="00A8205C" w:rsidP="00902CCD">
      <w:pPr>
        <w:widowControl w:val="0"/>
        <w:ind w:firstLine="567"/>
        <w:jc w:val="both"/>
      </w:pPr>
      <w:r>
        <w:t xml:space="preserve">6) доступ в установленном порядке к сведениям, </w:t>
      </w:r>
      <w:r w:rsidRPr="00902CCD">
        <w:t>составляющим государственную тайну, если исполнение должностных обязанностей связано с использованием таких сведений;</w:t>
      </w:r>
    </w:p>
    <w:p w:rsidR="000A5DDA" w:rsidRPr="00902CCD" w:rsidRDefault="00A8205C" w:rsidP="00902CCD">
      <w:pPr>
        <w:widowControl w:val="0"/>
        <w:ind w:firstLine="567"/>
        <w:jc w:val="both"/>
      </w:pPr>
      <w:r w:rsidRPr="00902CCD">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0A5DDA" w:rsidRPr="00902CCD" w:rsidRDefault="00A8205C" w:rsidP="00902CCD">
      <w:pPr>
        <w:widowControl w:val="0"/>
        <w:ind w:firstLine="567"/>
        <w:jc w:val="both"/>
      </w:pPr>
      <w:r w:rsidRPr="00902CCD">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0A5DDA" w:rsidRPr="00902CCD" w:rsidRDefault="00A8205C" w:rsidP="00902CCD">
      <w:pPr>
        <w:widowControl w:val="0"/>
        <w:ind w:firstLine="567"/>
        <w:jc w:val="both"/>
      </w:pPr>
      <w:r w:rsidRPr="00902CCD">
        <w:t>9) защиту сведений о гражданском служащем;</w:t>
      </w:r>
    </w:p>
    <w:p w:rsidR="000A5DDA" w:rsidRPr="00902CCD" w:rsidRDefault="00A8205C" w:rsidP="00902CCD">
      <w:pPr>
        <w:widowControl w:val="0"/>
        <w:ind w:firstLine="567"/>
        <w:jc w:val="both"/>
      </w:pPr>
      <w:r w:rsidRPr="00902CCD">
        <w:t>10) должностной рост на конкурсной основе;</w:t>
      </w:r>
    </w:p>
    <w:p w:rsidR="000A5DDA" w:rsidRPr="00902CCD" w:rsidRDefault="00A8205C" w:rsidP="00902CCD">
      <w:pPr>
        <w:widowControl w:val="0"/>
        <w:ind w:firstLine="567"/>
        <w:jc w:val="both"/>
      </w:pPr>
      <w:r w:rsidRPr="00902CCD">
        <w:t xml:space="preserve">11) дополнительное профессиональное образование в порядке, установленном Федеральным </w:t>
      </w:r>
      <w:hyperlink r:id="rId13">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widowControl w:val="0"/>
        <w:ind w:firstLine="567"/>
        <w:jc w:val="both"/>
      </w:pPr>
      <w:r w:rsidRPr="00902CCD">
        <w:t>12) членство в профессиональном союзе;</w:t>
      </w:r>
    </w:p>
    <w:p w:rsidR="000A5DDA" w:rsidRPr="00902CCD" w:rsidRDefault="00A8205C" w:rsidP="00902CCD">
      <w:pPr>
        <w:widowControl w:val="0"/>
        <w:ind w:firstLine="567"/>
        <w:jc w:val="both"/>
      </w:pPr>
      <w:r w:rsidRPr="00902CCD">
        <w:t xml:space="preserve">13) рассмотрение индивидуальных служебных споров в соответствии с Федеральным </w:t>
      </w:r>
      <w:hyperlink r:id="rId14">
        <w:r w:rsidRPr="00902CCD">
          <w:rPr>
            <w:rStyle w:val="-"/>
            <w:color w:val="auto"/>
            <w:u w:val="none"/>
          </w:rPr>
          <w:t>законом</w:t>
        </w:r>
      </w:hyperlink>
      <w:r w:rsidRPr="00902CCD">
        <w:t xml:space="preserve"> №79-ФЗ и другими федеральными </w:t>
      </w:r>
      <w:hyperlink r:id="rId15">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14) проведение по его заявлению служебной проверки;</w:t>
      </w:r>
    </w:p>
    <w:p w:rsidR="000A5DDA" w:rsidRPr="00902CCD" w:rsidRDefault="00A8205C" w:rsidP="00902CCD">
      <w:pPr>
        <w:widowControl w:val="0"/>
        <w:ind w:firstLine="567"/>
        <w:jc w:val="both"/>
      </w:pPr>
      <w:r w:rsidRPr="00902CCD">
        <w:t>15) защиту своих прав и законных интересов на гражданской службе, включая обжалование в суд их нарушения;</w:t>
      </w:r>
    </w:p>
    <w:p w:rsidR="000A5DDA" w:rsidRPr="00902CCD" w:rsidRDefault="00A8205C" w:rsidP="00902CCD">
      <w:pPr>
        <w:widowControl w:val="0"/>
        <w:ind w:firstLine="567"/>
        <w:jc w:val="both"/>
      </w:pPr>
      <w:r w:rsidRPr="00902CCD">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0A5DDA" w:rsidRPr="00902CCD" w:rsidRDefault="00A8205C" w:rsidP="00902CCD">
      <w:pPr>
        <w:widowControl w:val="0"/>
        <w:ind w:firstLine="567"/>
        <w:jc w:val="both"/>
      </w:pPr>
      <w:r w:rsidRPr="00902CCD">
        <w:t xml:space="preserve">17) </w:t>
      </w:r>
      <w:hyperlink r:id="rId16">
        <w:r w:rsidRPr="00902CCD">
          <w:rPr>
            <w:rStyle w:val="-"/>
            <w:color w:val="auto"/>
            <w:u w:val="none"/>
          </w:rPr>
          <w:t>государственную защиту</w:t>
        </w:r>
      </w:hyperlink>
      <w:r w:rsidRPr="00902CCD">
        <w:t xml:space="preserve"> своих жизни и здоровья, жизни и здоровья членов своей семьи, а также принадлежащего ему имущества;</w:t>
      </w:r>
    </w:p>
    <w:p w:rsidR="000A5DDA" w:rsidRPr="00902CCD" w:rsidRDefault="00A8205C" w:rsidP="00902CCD">
      <w:pPr>
        <w:widowControl w:val="0"/>
        <w:ind w:firstLine="567"/>
        <w:jc w:val="both"/>
      </w:pPr>
      <w:r w:rsidRPr="00902CCD">
        <w:t xml:space="preserve">18) государственное пенсионное обеспечение в соответствии с федеральным </w:t>
      </w:r>
      <w:hyperlink r:id="rId17">
        <w:r w:rsidRPr="00902CCD">
          <w:rPr>
            <w:rStyle w:val="-"/>
            <w:color w:val="auto"/>
            <w:u w:val="none"/>
          </w:rPr>
          <w:t>законом.</w:t>
        </w:r>
      </w:hyperlink>
    </w:p>
    <w:p w:rsidR="000A5DDA" w:rsidRPr="00902CCD" w:rsidRDefault="00A8205C" w:rsidP="00902CCD">
      <w:pPr>
        <w:widowControl w:val="0"/>
        <w:ind w:firstLine="567"/>
        <w:jc w:val="both"/>
      </w:pPr>
      <w:r w:rsidRPr="00902CCD">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0A5DDA" w:rsidRPr="00902CCD" w:rsidRDefault="000A5DDA" w:rsidP="00902CCD">
      <w:pPr>
        <w:widowControl w:val="0"/>
        <w:ind w:firstLine="567"/>
        <w:jc w:val="both"/>
      </w:pPr>
      <w:bookmarkStart w:id="0" w:name="sub_140101"/>
      <w:bookmarkEnd w:id="0"/>
    </w:p>
    <w:p w:rsidR="000A5DDA" w:rsidRPr="00BC1429" w:rsidRDefault="00A8205C" w:rsidP="00902CCD">
      <w:pPr>
        <w:widowControl w:val="0"/>
        <w:ind w:firstLine="567"/>
        <w:jc w:val="both"/>
        <w:rPr>
          <w:b/>
        </w:rPr>
      </w:pPr>
      <w:r w:rsidRPr="00BC1429">
        <w:rPr>
          <w:b/>
        </w:rPr>
        <w:t>1.2. Основные обязанности гражданского служащего:</w:t>
      </w:r>
    </w:p>
    <w:p w:rsidR="000A5DDA" w:rsidRPr="00902CCD" w:rsidRDefault="00A8205C" w:rsidP="00902CCD">
      <w:pPr>
        <w:ind w:firstLine="567"/>
        <w:jc w:val="both"/>
      </w:pPr>
      <w:bookmarkStart w:id="1" w:name="sub_15"/>
      <w:bookmarkEnd w:id="1"/>
      <w:r w:rsidRPr="00902CCD">
        <w:t xml:space="preserve">1. </w:t>
      </w:r>
      <w:hyperlink w:anchor="sub_13">
        <w:r w:rsidRPr="00902CCD">
          <w:rPr>
            <w:rStyle w:val="-"/>
            <w:color w:val="auto"/>
            <w:u w:val="none"/>
          </w:rPr>
          <w:t>Гражданский служащий</w:t>
        </w:r>
      </w:hyperlink>
      <w:r w:rsidRPr="00902CCD">
        <w:t xml:space="preserve"> обязан:</w:t>
      </w:r>
    </w:p>
    <w:p w:rsidR="000A5DDA" w:rsidRPr="00902CCD" w:rsidRDefault="00A8205C" w:rsidP="00902CCD">
      <w:pPr>
        <w:widowControl w:val="0"/>
        <w:ind w:firstLine="567"/>
        <w:jc w:val="both"/>
      </w:pPr>
      <w:bookmarkStart w:id="2" w:name="sub_1501"/>
      <w:bookmarkEnd w:id="2"/>
      <w:r w:rsidRPr="00902CCD">
        <w:t xml:space="preserve">1) соблюдать </w:t>
      </w:r>
      <w:hyperlink r:id="rId18">
        <w:r w:rsidRPr="00902CCD">
          <w:rPr>
            <w:rStyle w:val="-"/>
            <w:color w:val="auto"/>
            <w:u w:val="none"/>
          </w:rPr>
          <w:t>Конституцию</w:t>
        </w:r>
      </w:hyperlink>
      <w:r w:rsidRPr="00902CCD">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0A5DDA" w:rsidRPr="00902CCD" w:rsidRDefault="00A8205C" w:rsidP="00902CCD">
      <w:pPr>
        <w:widowControl w:val="0"/>
        <w:ind w:firstLine="567"/>
        <w:jc w:val="both"/>
      </w:pPr>
      <w:r w:rsidRPr="00902CCD">
        <w:t>2) исполнять должностные обязанности в соответствии с должностным регламентом;</w:t>
      </w:r>
    </w:p>
    <w:p w:rsidR="000A5DDA" w:rsidRPr="00902CCD" w:rsidRDefault="00A8205C" w:rsidP="00902CCD">
      <w:pPr>
        <w:widowControl w:val="0"/>
        <w:ind w:firstLine="567"/>
        <w:jc w:val="both"/>
      </w:pPr>
      <w:r w:rsidRPr="00902CCD">
        <w:lastRenderedPageBreak/>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0A5DDA" w:rsidRPr="00902CCD" w:rsidRDefault="00A8205C" w:rsidP="00902CCD">
      <w:pPr>
        <w:widowControl w:val="0"/>
        <w:ind w:firstLine="567"/>
        <w:jc w:val="both"/>
      </w:pPr>
      <w:r w:rsidRPr="00902CCD">
        <w:t>4) соблюдать при исполнении должностных обязанностей права и законные интересы граждан и организаций;</w:t>
      </w:r>
    </w:p>
    <w:p w:rsidR="000A5DDA" w:rsidRPr="00902CCD" w:rsidRDefault="00A8205C" w:rsidP="00902CCD">
      <w:pPr>
        <w:widowControl w:val="0"/>
        <w:ind w:firstLine="567"/>
        <w:jc w:val="both"/>
      </w:pPr>
      <w:r w:rsidRPr="00902CCD">
        <w:t>5) соблюдать служебный распорядок государственного органа;</w:t>
      </w:r>
    </w:p>
    <w:p w:rsidR="000A5DDA" w:rsidRPr="00902CCD" w:rsidRDefault="00A8205C" w:rsidP="00902CCD">
      <w:pPr>
        <w:widowControl w:val="0"/>
        <w:ind w:firstLine="567"/>
        <w:jc w:val="both"/>
      </w:pPr>
      <w:r w:rsidRPr="00902CCD">
        <w:t>6) поддерживать уровень квалификации, необходимый для надлежащего исполнения должностных обязанностей;</w:t>
      </w:r>
    </w:p>
    <w:p w:rsidR="000A5DDA" w:rsidRPr="00902CCD" w:rsidRDefault="00A8205C" w:rsidP="00902CCD">
      <w:pPr>
        <w:widowControl w:val="0"/>
        <w:ind w:firstLine="567"/>
        <w:jc w:val="both"/>
      </w:pPr>
      <w:r w:rsidRPr="00902CCD">
        <w:t xml:space="preserve">7) не разглашать сведения, составляющие государственную и иную охраняемую федеральным </w:t>
      </w:r>
      <w:hyperlink r:id="rId19">
        <w:r w:rsidRPr="00902CCD">
          <w:rPr>
            <w:rStyle w:val="-"/>
            <w:color w:val="auto"/>
            <w:u w:val="none"/>
          </w:rPr>
          <w:t>законом</w:t>
        </w:r>
      </w:hyperlink>
      <w:r w:rsidRPr="00902CCD">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A5DDA" w:rsidRPr="00902CCD" w:rsidRDefault="00A8205C" w:rsidP="00902CCD">
      <w:pPr>
        <w:widowControl w:val="0"/>
        <w:ind w:firstLine="567"/>
        <w:jc w:val="both"/>
      </w:pPr>
      <w:r w:rsidRPr="00902CCD">
        <w:t>8) беречь государственное имущество, в том числе предоставленное ему для исполнения должностных обязанностей;</w:t>
      </w:r>
    </w:p>
    <w:p w:rsidR="000A5DDA" w:rsidRPr="00902CCD" w:rsidRDefault="00A8205C" w:rsidP="00902CCD">
      <w:pPr>
        <w:widowControl w:val="0"/>
        <w:ind w:firstLine="567"/>
        <w:jc w:val="both"/>
      </w:pPr>
      <w:r w:rsidRPr="00902CCD">
        <w:t xml:space="preserve">9) представлять в установленном </w:t>
      </w:r>
      <w:hyperlink r:id="rId20">
        <w:r w:rsidRPr="00902CCD">
          <w:rPr>
            <w:rStyle w:val="-"/>
            <w:color w:val="auto"/>
            <w:u w:val="none"/>
          </w:rPr>
          <w:t>порядке</w:t>
        </w:r>
      </w:hyperlink>
      <w:r w:rsidRPr="00902CCD">
        <w:t xml:space="preserve"> предусмотренные федеральным законом сведения о себе и членах своей семьи;</w:t>
      </w:r>
    </w:p>
    <w:p w:rsidR="000A5DDA" w:rsidRPr="00902CCD" w:rsidRDefault="00A8205C" w:rsidP="00902CCD">
      <w:pPr>
        <w:widowControl w:val="0"/>
        <w:ind w:firstLine="567"/>
        <w:jc w:val="both"/>
      </w:pPr>
      <w:r w:rsidRPr="00902CCD">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0A5DDA" w:rsidRPr="00902CCD" w:rsidRDefault="00A8205C" w:rsidP="00902CCD">
      <w:pPr>
        <w:widowControl w:val="0"/>
        <w:ind w:firstLine="567"/>
        <w:jc w:val="both"/>
      </w:pPr>
      <w:r w:rsidRPr="00902CCD">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0A5DDA" w:rsidRPr="00902CCD" w:rsidRDefault="00A8205C" w:rsidP="00902CCD">
      <w:pPr>
        <w:widowControl w:val="0"/>
        <w:ind w:firstLine="567"/>
        <w:jc w:val="both"/>
      </w:pPr>
      <w:r w:rsidRPr="00902CCD">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A5DDA" w:rsidRPr="00902CCD" w:rsidRDefault="00A8205C" w:rsidP="00902CCD">
      <w:pPr>
        <w:widowControl w:val="0"/>
        <w:ind w:firstLine="567"/>
        <w:jc w:val="both"/>
      </w:pPr>
      <w:r w:rsidRPr="00902CCD">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0A5DDA" w:rsidRPr="00902CCD" w:rsidRDefault="00A8205C" w:rsidP="00902CCD">
      <w:pPr>
        <w:widowControl w:val="0"/>
        <w:ind w:firstLine="567"/>
        <w:jc w:val="both"/>
      </w:pPr>
      <w:r w:rsidRPr="00902CCD">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0A5DDA" w:rsidRPr="00902CCD" w:rsidRDefault="00A8205C" w:rsidP="00902CCD">
      <w:pPr>
        <w:widowControl w:val="0"/>
        <w:ind w:firstLine="567"/>
        <w:jc w:val="both"/>
      </w:pPr>
      <w:r w:rsidRPr="00902CCD">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r:id="rId21">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0A5DDA" w:rsidRPr="00902CCD" w:rsidRDefault="00A8205C" w:rsidP="00902CCD">
      <w:pPr>
        <w:widowControl w:val="0"/>
        <w:ind w:firstLine="567"/>
        <w:jc w:val="both"/>
      </w:pPr>
      <w:r w:rsidRPr="00902CCD">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22">
        <w:r w:rsidRPr="00902CCD">
          <w:rPr>
            <w:rStyle w:val="-"/>
            <w:color w:val="auto"/>
            <w:u w:val="none"/>
          </w:rPr>
          <w:t>законом</w:t>
        </w:r>
      </w:hyperlink>
      <w:r w:rsidRPr="00902CCD">
        <w:t>.</w:t>
      </w:r>
    </w:p>
    <w:p w:rsidR="000A5DDA" w:rsidRPr="00902CCD" w:rsidRDefault="000A5DDA" w:rsidP="00902CCD">
      <w:pPr>
        <w:ind w:firstLine="567"/>
        <w:jc w:val="both"/>
      </w:pPr>
    </w:p>
    <w:p w:rsidR="000A5DDA" w:rsidRPr="00BC1429" w:rsidRDefault="00A8205C" w:rsidP="00902CCD">
      <w:pPr>
        <w:widowControl w:val="0"/>
        <w:ind w:firstLine="567"/>
        <w:jc w:val="both"/>
        <w:rPr>
          <w:b/>
        </w:rPr>
      </w:pPr>
      <w:bookmarkStart w:id="3" w:name="sub_150101"/>
      <w:bookmarkStart w:id="4" w:name="sub_1502"/>
      <w:bookmarkEnd w:id="3"/>
      <w:bookmarkEnd w:id="4"/>
      <w:r w:rsidRPr="00BC1429">
        <w:rPr>
          <w:b/>
        </w:rPr>
        <w:t>1.3. Ограничения, связанные с гражданской службой:</w:t>
      </w:r>
    </w:p>
    <w:p w:rsidR="000A5DDA" w:rsidRPr="00902CCD" w:rsidRDefault="00A8205C" w:rsidP="00902CCD">
      <w:pPr>
        <w:ind w:firstLine="567"/>
        <w:jc w:val="both"/>
      </w:pPr>
      <w:bookmarkStart w:id="5" w:name="sub_16"/>
      <w:bookmarkEnd w:id="5"/>
      <w:r w:rsidRPr="00902CCD">
        <w:t xml:space="preserve">1. Гражданин не может быть принят на </w:t>
      </w:r>
      <w:hyperlink w:anchor="sub_301" w:history="1">
        <w:r w:rsidRPr="00902CCD">
          <w:rPr>
            <w:rStyle w:val="-"/>
            <w:color w:val="auto"/>
            <w:u w:val="none"/>
          </w:rPr>
          <w:t>гражданскую службу</w:t>
        </w:r>
      </w:hyperlink>
      <w:r w:rsidRPr="00902CCD">
        <w:t>, а гражданский служащий не может находиться на гражданской службе в случае:</w:t>
      </w:r>
    </w:p>
    <w:p w:rsidR="000A5DDA" w:rsidRPr="00902CCD" w:rsidRDefault="00A8205C" w:rsidP="00902CCD">
      <w:pPr>
        <w:widowControl w:val="0"/>
        <w:ind w:firstLine="567"/>
        <w:jc w:val="both"/>
      </w:pPr>
      <w:r w:rsidRPr="00902CCD">
        <w:t>1) признания его недееспособным или ограниченно дееспособным решением суда, вступившим в законную силу;</w:t>
      </w:r>
    </w:p>
    <w:p w:rsidR="000A5DDA" w:rsidRPr="00902CCD" w:rsidRDefault="00A8205C" w:rsidP="00902CCD">
      <w:pPr>
        <w:widowControl w:val="0"/>
        <w:ind w:firstLine="567"/>
        <w:jc w:val="both"/>
      </w:pPr>
      <w:r w:rsidRPr="00902CCD">
        <w:t xml:space="preserve">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w:t>
      </w:r>
      <w:r w:rsidRPr="00902CCD">
        <w:lastRenderedPageBreak/>
        <w:t>установленном федеральным законом порядке судимости;</w:t>
      </w:r>
    </w:p>
    <w:p w:rsidR="000A5DDA" w:rsidRPr="00902CCD" w:rsidRDefault="00A8205C" w:rsidP="00902CCD">
      <w:pPr>
        <w:widowControl w:val="0"/>
        <w:ind w:firstLine="567"/>
        <w:jc w:val="both"/>
      </w:pPr>
      <w:r w:rsidRPr="00902CCD">
        <w:t xml:space="preserve">3) отказа от прохождения процедуры оформления допуска к сведениям, составляющим государственную и иную охраняемую федеральным </w:t>
      </w:r>
      <w:hyperlink r:id="rId23">
        <w:r w:rsidRPr="00902CCD">
          <w:rPr>
            <w:rStyle w:val="-"/>
            <w:color w:val="auto"/>
            <w:u w:val="none"/>
          </w:rPr>
          <w:t>законом</w:t>
        </w:r>
      </w:hyperlink>
      <w:r w:rsidRPr="00902CCD">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0A5DDA" w:rsidRPr="00902CCD" w:rsidRDefault="00A8205C" w:rsidP="00902CCD">
      <w:pPr>
        <w:widowControl w:val="0"/>
        <w:ind w:firstLine="567"/>
        <w:jc w:val="both"/>
      </w:pPr>
      <w:r w:rsidRPr="00902CCD">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24">
        <w:r w:rsidRPr="00902CCD">
          <w:rPr>
            <w:rStyle w:val="-"/>
            <w:color w:val="auto"/>
            <w:u w:val="none"/>
          </w:rPr>
          <w:t>Порядок</w:t>
        </w:r>
      </w:hyperlink>
      <w:r w:rsidRPr="00902CCD">
        <w:t xml:space="preserve"> прохождения диспансеризации, </w:t>
      </w:r>
      <w:hyperlink r:id="rId25">
        <w:r w:rsidRPr="00902CCD">
          <w:rPr>
            <w:rStyle w:val="-"/>
            <w:color w:val="auto"/>
            <w:u w:val="none"/>
          </w:rPr>
          <w:t>перечень</w:t>
        </w:r>
      </w:hyperlink>
      <w:r w:rsidRPr="00902CCD">
        <w:t xml:space="preserve"> таких заболеваний и </w:t>
      </w:r>
      <w:hyperlink r:id="rId26">
        <w:r w:rsidRPr="00902CCD">
          <w:rPr>
            <w:rStyle w:val="-"/>
            <w:color w:val="auto"/>
            <w:u w:val="none"/>
          </w:rPr>
          <w:t>форма</w:t>
        </w:r>
      </w:hyperlink>
      <w:r w:rsidRPr="00902CCD">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A5DDA" w:rsidRPr="00902CCD" w:rsidRDefault="00A8205C" w:rsidP="00902CCD">
      <w:pPr>
        <w:widowControl w:val="0"/>
        <w:ind w:firstLine="567"/>
        <w:jc w:val="both"/>
      </w:pPr>
      <w:r w:rsidRPr="00902CCD">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0A5DDA" w:rsidRPr="00902CCD" w:rsidRDefault="00A8205C" w:rsidP="00902CCD">
      <w:pPr>
        <w:widowControl w:val="0"/>
        <w:ind w:firstLine="567"/>
        <w:jc w:val="both"/>
      </w:pPr>
      <w:r w:rsidRPr="00902CCD">
        <w:t>6) выхода из гражданства Российской Федерации или приобретения гражданства другого государства;</w:t>
      </w:r>
    </w:p>
    <w:p w:rsidR="000A5DDA" w:rsidRPr="00902CCD" w:rsidRDefault="00A8205C" w:rsidP="00902CCD">
      <w:pPr>
        <w:widowControl w:val="0"/>
        <w:ind w:firstLine="567"/>
        <w:jc w:val="both"/>
      </w:pPr>
      <w:r w:rsidRPr="00902CCD">
        <w:t>7) наличия гражданства другого государства (других государств), если иное не предусмотрено международным договором Российской Федерации;</w:t>
      </w:r>
    </w:p>
    <w:p w:rsidR="000A5DDA" w:rsidRPr="00902CCD" w:rsidRDefault="00A8205C" w:rsidP="00902CCD">
      <w:pPr>
        <w:widowControl w:val="0"/>
        <w:ind w:firstLine="567"/>
        <w:jc w:val="both"/>
      </w:pPr>
      <w:r w:rsidRPr="00902CCD">
        <w:t>8) представления подложных документов или заведомо ложных сведений при поступлении на гражданскую службу;</w:t>
      </w:r>
    </w:p>
    <w:p w:rsidR="000A5DDA" w:rsidRPr="00902CCD" w:rsidRDefault="00A8205C" w:rsidP="00902CCD">
      <w:pPr>
        <w:widowControl w:val="0"/>
        <w:ind w:firstLine="567"/>
        <w:jc w:val="both"/>
      </w:pPr>
      <w:r w:rsidRPr="00902CCD">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0A5DDA" w:rsidRPr="00902CCD" w:rsidRDefault="00A8205C" w:rsidP="00902CCD">
      <w:pPr>
        <w:widowControl w:val="0"/>
        <w:ind w:firstLine="567"/>
        <w:jc w:val="both"/>
      </w:pPr>
      <w:r w:rsidRPr="00902CCD">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7">
        <w:r w:rsidRPr="00902CCD">
          <w:rPr>
            <w:rStyle w:val="-"/>
            <w:color w:val="auto"/>
            <w:u w:val="none"/>
          </w:rPr>
          <w:t>законом</w:t>
        </w:r>
      </w:hyperlink>
      <w:r w:rsidRPr="00902CCD">
        <w:t xml:space="preserve"> от 25 декабря 2008 года N 273-ФЗ "О противодействии коррупции" и другими федеральными </w:t>
      </w:r>
      <w:hyperlink r:id="rId28">
        <w:r w:rsidRPr="00902CCD">
          <w:rPr>
            <w:rStyle w:val="-"/>
            <w:color w:val="auto"/>
            <w:u w:val="none"/>
          </w:rPr>
          <w:t>законами</w:t>
        </w:r>
      </w:hyperlink>
      <w:r w:rsidRPr="00902CCD">
        <w:t>;</w:t>
      </w:r>
    </w:p>
    <w:p w:rsidR="000A5DDA" w:rsidRPr="00902CCD" w:rsidRDefault="00A8205C" w:rsidP="00902CCD">
      <w:pPr>
        <w:widowControl w:val="0"/>
        <w:ind w:firstLine="567"/>
        <w:jc w:val="both"/>
      </w:pPr>
      <w:r w:rsidRPr="00902CCD">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A5DDA" w:rsidRPr="00902CCD" w:rsidRDefault="00A8205C" w:rsidP="00902CCD">
      <w:pPr>
        <w:widowControl w:val="0"/>
        <w:ind w:firstLine="567"/>
        <w:jc w:val="both"/>
      </w:pPr>
      <w:r w:rsidRPr="00902CCD">
        <w:t xml:space="preserve">2. Иные ограничения, связанные с поступлением на гражданскую службу и ее прохождением, за исключением ограничений, указанных в </w:t>
      </w:r>
      <w:hyperlink w:anchor="P0">
        <w:r w:rsidRPr="00902CCD">
          <w:rPr>
            <w:rStyle w:val="-"/>
            <w:color w:val="auto"/>
            <w:u w:val="none"/>
          </w:rPr>
          <w:t>части 1</w:t>
        </w:r>
      </w:hyperlink>
      <w:r w:rsidRPr="00902CCD">
        <w:t xml:space="preserve"> настоящей статьи, устанавливаются федеральными законами.</w:t>
      </w:r>
    </w:p>
    <w:p w:rsidR="000A5DDA" w:rsidRPr="00902CCD" w:rsidRDefault="00A8205C" w:rsidP="00902CCD">
      <w:pPr>
        <w:widowControl w:val="0"/>
        <w:ind w:firstLine="567"/>
        <w:jc w:val="both"/>
      </w:pPr>
      <w:r w:rsidRPr="00902CCD">
        <w:t xml:space="preserve">3. Ответственность за несоблюдение ограничений, предусмотренных </w:t>
      </w:r>
      <w:hyperlink w:anchor="P0">
        <w:r w:rsidRPr="00902CCD">
          <w:rPr>
            <w:rStyle w:val="-"/>
            <w:color w:val="auto"/>
            <w:u w:val="none"/>
          </w:rPr>
          <w:t>частью 1</w:t>
        </w:r>
      </w:hyperlink>
      <w:r w:rsidRPr="00902CCD">
        <w:t xml:space="preserve"> настоящей статьи, устанавливается настоящим Федеральным законом и другими федеральными законами.</w:t>
      </w:r>
    </w:p>
    <w:p w:rsidR="000A5DDA" w:rsidRPr="00902CCD" w:rsidRDefault="000A5DDA" w:rsidP="00902CCD">
      <w:pPr>
        <w:widowControl w:val="0"/>
        <w:ind w:firstLine="567"/>
        <w:jc w:val="both"/>
      </w:pPr>
    </w:p>
    <w:p w:rsidR="000A5DDA" w:rsidRPr="00BC1429" w:rsidRDefault="00A8205C" w:rsidP="00902CCD">
      <w:pPr>
        <w:widowControl w:val="0"/>
        <w:ind w:firstLine="567"/>
        <w:jc w:val="both"/>
        <w:rPr>
          <w:b/>
        </w:rPr>
      </w:pPr>
      <w:r w:rsidRPr="00BC1429">
        <w:rPr>
          <w:b/>
        </w:rPr>
        <w:t>1.4. Запреты, связанные с гражданской службой:</w:t>
      </w:r>
    </w:p>
    <w:p w:rsidR="000A5DDA" w:rsidRPr="00902CCD" w:rsidRDefault="00A8205C" w:rsidP="00902CCD">
      <w:pPr>
        <w:ind w:firstLine="567"/>
        <w:jc w:val="both"/>
      </w:pPr>
      <w:r w:rsidRPr="00902CCD">
        <w:t xml:space="preserve">1. В связи с прохождением гражданской службы </w:t>
      </w:r>
      <w:hyperlink w:anchor="sub_13" w:history="1">
        <w:r w:rsidRPr="00902CCD">
          <w:rPr>
            <w:rStyle w:val="-"/>
            <w:color w:val="auto"/>
            <w:u w:val="none"/>
          </w:rPr>
          <w:t>гражданскому служащему</w:t>
        </w:r>
      </w:hyperlink>
      <w:r w:rsidRPr="00902CCD">
        <w:t xml:space="preserve"> запрещается:</w:t>
      </w:r>
    </w:p>
    <w:p w:rsidR="000A5DDA" w:rsidRPr="00902CCD" w:rsidRDefault="00A8205C" w:rsidP="00902CCD">
      <w:pPr>
        <w:ind w:firstLine="567"/>
        <w:jc w:val="both"/>
      </w:pPr>
      <w:r w:rsidRPr="00902CCD">
        <w:t>1) замещать должность гражданской службы в случае:</w:t>
      </w:r>
    </w:p>
    <w:p w:rsidR="000A5DDA" w:rsidRPr="00902CCD" w:rsidRDefault="00A8205C" w:rsidP="00902CCD">
      <w:pPr>
        <w:ind w:firstLine="567"/>
        <w:jc w:val="both"/>
      </w:pPr>
      <w:r w:rsidRPr="00902CCD">
        <w:t xml:space="preserve">а) избрания или назначения на государственную должность, за исключением случая, установленного </w:t>
      </w:r>
      <w:hyperlink r:id="rId29">
        <w:r w:rsidRPr="00902CCD">
          <w:rPr>
            <w:rStyle w:val="-"/>
            <w:color w:val="auto"/>
            <w:u w:val="none"/>
          </w:rPr>
          <w:t>частью второй статьи 6</w:t>
        </w:r>
      </w:hyperlink>
      <w:r w:rsidRPr="00902CCD">
        <w:t xml:space="preserve"> Федерального конституционного закона от 17 декабря 1997 года №2-ФКЗ "О Правительстве Российской Федерации";</w:t>
      </w:r>
    </w:p>
    <w:p w:rsidR="000A5DDA" w:rsidRPr="00902CCD" w:rsidRDefault="00A8205C" w:rsidP="00902CCD">
      <w:pPr>
        <w:ind w:firstLine="567"/>
        <w:jc w:val="both"/>
      </w:pPr>
      <w:r w:rsidRPr="00902CCD">
        <w:t>б) избрания на выборную должность в органе местного самоуправления;</w:t>
      </w:r>
    </w:p>
    <w:p w:rsidR="000A5DDA" w:rsidRPr="00902CCD" w:rsidRDefault="00A8205C" w:rsidP="00902CCD">
      <w:pPr>
        <w:ind w:firstLine="567"/>
        <w:jc w:val="both"/>
      </w:pPr>
      <w:r w:rsidRPr="00902CCD">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0A5DDA" w:rsidRPr="00902CCD" w:rsidRDefault="00A8205C" w:rsidP="00902CCD">
      <w:pPr>
        <w:ind w:firstLine="567"/>
        <w:jc w:val="both"/>
      </w:pPr>
      <w:r w:rsidRPr="00902CCD">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30">
        <w:r w:rsidRPr="00902CCD">
          <w:rPr>
            <w:rStyle w:val="-"/>
            <w:color w:val="auto"/>
            <w:u w:val="none"/>
          </w:rPr>
          <w:t>законами</w:t>
        </w:r>
      </w:hyperlink>
      <w:r w:rsidRPr="00902CCD">
        <w:t xml:space="preserve"> или если в порядке, установленном нормативным правовым актом Российской </w:t>
      </w:r>
      <w:r w:rsidRPr="00902CCD">
        <w:lastRenderedPageBreak/>
        <w:t>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0A5DDA" w:rsidRPr="00902CCD" w:rsidRDefault="00A8205C" w:rsidP="00902CCD">
      <w:pPr>
        <w:ind w:firstLine="567"/>
        <w:jc w:val="both"/>
      </w:pPr>
      <w:r w:rsidRPr="00902CCD">
        <w:t>3) приобретать в случаях, установленных федеральным законом, ценные бумаги, по которым может быть получен доход;</w:t>
      </w:r>
    </w:p>
    <w:p w:rsidR="000A5DDA" w:rsidRPr="00902CCD" w:rsidRDefault="00A8205C" w:rsidP="00902CCD">
      <w:pPr>
        <w:ind w:firstLine="567"/>
        <w:jc w:val="both"/>
      </w:pPr>
      <w:r w:rsidRPr="00902CCD">
        <w:t xml:space="preserve">4)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Федеральным </w:t>
      </w:r>
      <w:hyperlink r:id="rId31">
        <w:r w:rsidRPr="00902CCD">
          <w:rPr>
            <w:rStyle w:val="-"/>
            <w:color w:val="auto"/>
            <w:u w:val="none"/>
          </w:rPr>
          <w:t>законом</w:t>
        </w:r>
      </w:hyperlink>
      <w:r w:rsidRPr="00902CCD">
        <w:t xml:space="preserve"> 79-ФЗ и другими федеральными законами;</w:t>
      </w:r>
    </w:p>
    <w:p w:rsidR="000A5DDA" w:rsidRPr="00902CCD" w:rsidRDefault="00A8205C" w:rsidP="00902CCD">
      <w:pPr>
        <w:ind w:firstLine="567"/>
        <w:jc w:val="both"/>
      </w:pPr>
      <w:r w:rsidRPr="00902CCD">
        <w:t xml:space="preserve">5)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32">
        <w:r w:rsidRPr="00902CCD">
          <w:rPr>
            <w:rStyle w:val="-"/>
            <w:color w:val="auto"/>
            <w:u w:val="none"/>
          </w:rPr>
          <w:t>кодексом</w:t>
        </w:r>
      </w:hyperlink>
      <w:r w:rsidRPr="00902CCD">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33">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6)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A5DDA" w:rsidRPr="00902CCD" w:rsidRDefault="00A8205C" w:rsidP="00902CCD">
      <w:pPr>
        <w:ind w:firstLine="567"/>
        <w:jc w:val="both"/>
      </w:pPr>
      <w:r w:rsidRPr="00902CCD">
        <w:t>7)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0A5DDA" w:rsidRPr="00902CCD" w:rsidRDefault="00A8205C" w:rsidP="00902CCD">
      <w:pPr>
        <w:ind w:firstLine="567"/>
        <w:jc w:val="both"/>
      </w:pPr>
      <w:r w:rsidRPr="00902CCD">
        <w:t xml:space="preserve">8) разглашать или использовать в целях, не связанных с гражданской службой, </w:t>
      </w:r>
      <w:hyperlink r:id="rId34">
        <w:r w:rsidRPr="00902CCD">
          <w:rPr>
            <w:rStyle w:val="-"/>
            <w:color w:val="auto"/>
            <w:u w:val="none"/>
          </w:rPr>
          <w:t>сведения</w:t>
        </w:r>
      </w:hyperlink>
      <w:r w:rsidRPr="00902CCD">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9)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0A5DDA" w:rsidRPr="00902CCD" w:rsidRDefault="00A8205C" w:rsidP="00902CCD">
      <w:pPr>
        <w:ind w:firstLine="567"/>
        <w:jc w:val="both"/>
      </w:pPr>
      <w:r w:rsidRPr="00902CCD">
        <w:t>10)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A5DDA" w:rsidRPr="00902CCD" w:rsidRDefault="00A8205C" w:rsidP="00902CCD">
      <w:pPr>
        <w:ind w:firstLine="567"/>
        <w:jc w:val="both"/>
      </w:pPr>
      <w:r w:rsidRPr="00902CCD">
        <w:t>11) использовать преимущества должностного положения для предвыборной агитации, а также для агитации по вопросам референдума;</w:t>
      </w:r>
    </w:p>
    <w:p w:rsidR="000A5DDA" w:rsidRPr="00902CCD" w:rsidRDefault="00A8205C" w:rsidP="00902CCD">
      <w:pPr>
        <w:ind w:firstLine="567"/>
        <w:jc w:val="both"/>
      </w:pPr>
      <w:r w:rsidRPr="00902CCD">
        <w:t>12)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0A5DDA" w:rsidRPr="00902CCD" w:rsidRDefault="00A8205C" w:rsidP="00902CCD">
      <w:pPr>
        <w:ind w:firstLine="567"/>
        <w:jc w:val="both"/>
      </w:pPr>
      <w:r w:rsidRPr="00902CCD">
        <w:t>13)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A5DDA" w:rsidRPr="00902CCD" w:rsidRDefault="00A8205C" w:rsidP="00902CCD">
      <w:pPr>
        <w:ind w:firstLine="567"/>
        <w:jc w:val="both"/>
      </w:pPr>
      <w:r w:rsidRPr="00902CCD">
        <w:lastRenderedPageBreak/>
        <w:t>14) прекращать исполнение должностных обязанностей в целях урегулирования служебного спора;</w:t>
      </w:r>
    </w:p>
    <w:p w:rsidR="000A5DDA" w:rsidRPr="00902CCD" w:rsidRDefault="00A8205C" w:rsidP="00902CCD">
      <w:pPr>
        <w:ind w:firstLine="567"/>
        <w:jc w:val="both"/>
      </w:pPr>
      <w:r w:rsidRPr="00902CCD">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16)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5DDA" w:rsidRPr="00902CCD" w:rsidRDefault="00A8205C" w:rsidP="00902CCD">
      <w:pPr>
        <w:ind w:firstLine="567"/>
        <w:jc w:val="both"/>
      </w:pPr>
      <w:r w:rsidRPr="00902CCD">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35">
        <w:r w:rsidRPr="00902CCD">
          <w:rPr>
            <w:rStyle w:val="-"/>
            <w:color w:val="auto"/>
            <w:u w:val="none"/>
          </w:rPr>
          <w:t>законом</w:t>
        </w:r>
      </w:hyperlink>
      <w:r w:rsidRPr="00902CCD">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5DDA" w:rsidRPr="00902CCD" w:rsidRDefault="00A8205C" w:rsidP="00902CCD">
      <w:pPr>
        <w:ind w:firstLine="567"/>
        <w:jc w:val="both"/>
      </w:pPr>
      <w:r w:rsidRPr="00902CCD">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36">
        <w:r w:rsidRPr="00902CCD">
          <w:rPr>
            <w:rStyle w:val="-"/>
            <w:color w:val="auto"/>
            <w:u w:val="none"/>
          </w:rPr>
          <w:t>законодательством</w:t>
        </w:r>
      </w:hyperlink>
      <w:r w:rsidRPr="00902CCD">
        <w:t xml:space="preserve"> Российской Федерации.</w:t>
      </w:r>
    </w:p>
    <w:p w:rsidR="000A5DDA" w:rsidRPr="00902CCD" w:rsidRDefault="00A8205C" w:rsidP="00902CCD">
      <w:pPr>
        <w:ind w:firstLine="567"/>
        <w:jc w:val="both"/>
      </w:pPr>
      <w:r w:rsidRPr="00902CCD">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37">
        <w:r w:rsidRPr="00902CCD">
          <w:rPr>
            <w:rStyle w:val="-"/>
            <w:color w:val="auto"/>
            <w:u w:val="none"/>
          </w:rPr>
          <w:t>сведения</w:t>
        </w:r>
      </w:hyperlink>
      <w:r w:rsidRPr="00902CCD">
        <w:t xml:space="preserve"> конфиденциального характера или служебную информацию, ставшие ему известными в связи с исполнением должностных обязанностей.</w:t>
      </w:r>
    </w:p>
    <w:p w:rsidR="000A5DDA" w:rsidRPr="00902CCD" w:rsidRDefault="00A8205C" w:rsidP="00902CCD">
      <w:pPr>
        <w:ind w:firstLine="567"/>
        <w:jc w:val="both"/>
      </w:pPr>
      <w:r w:rsidRPr="00902CCD">
        <w:t xml:space="preserve">3.1. Гражданин, замещавший должность гражданской службы, включенную в </w:t>
      </w:r>
      <w:hyperlink r:id="rId38">
        <w:r w:rsidRPr="00902CCD">
          <w:rPr>
            <w:rStyle w:val="-"/>
            <w:color w:val="auto"/>
            <w:u w:val="none"/>
          </w:rPr>
          <w:t>перечень</w:t>
        </w:r>
      </w:hyperlink>
      <w:r w:rsidRPr="00902CCD">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39">
        <w:r w:rsidRPr="00902CCD">
          <w:rPr>
            <w:rStyle w:val="-"/>
            <w:color w:val="auto"/>
            <w:u w:val="none"/>
          </w:rPr>
          <w:t>порядке</w:t>
        </w:r>
      </w:hyperlink>
      <w:r w:rsidRPr="00902CCD">
        <w:t>, устанавливаемом нормативными правовыми актами Российской Федерации.</w:t>
      </w:r>
    </w:p>
    <w:p w:rsidR="000A5DDA" w:rsidRPr="00902CCD" w:rsidRDefault="00A8205C" w:rsidP="00902CCD">
      <w:pPr>
        <w:ind w:firstLine="567"/>
        <w:jc w:val="both"/>
      </w:pPr>
      <w:r w:rsidRPr="00902CCD">
        <w:t xml:space="preserve">4. Ответственность за несоблюдение запретов, предусмотренных настоящей статьей, устанавливается настоящим Федеральным </w:t>
      </w:r>
      <w:hyperlink r:id="rId40">
        <w:r w:rsidRPr="00902CCD">
          <w:rPr>
            <w:rStyle w:val="-"/>
            <w:color w:val="auto"/>
            <w:u w:val="none"/>
          </w:rPr>
          <w:t>законом</w:t>
        </w:r>
      </w:hyperlink>
      <w:r w:rsidRPr="00902CCD">
        <w:t xml:space="preserve"> и другими федеральными законами.</w:t>
      </w:r>
    </w:p>
    <w:p w:rsidR="000A5DDA" w:rsidRPr="00902CCD" w:rsidRDefault="000A5DDA" w:rsidP="00902CCD">
      <w:pPr>
        <w:ind w:firstLine="567"/>
        <w:jc w:val="both"/>
      </w:pPr>
      <w:bookmarkStart w:id="6" w:name="sub_17"/>
      <w:bookmarkEnd w:id="6"/>
    </w:p>
    <w:p w:rsidR="000A5DDA" w:rsidRPr="00BC1429" w:rsidRDefault="00A8205C" w:rsidP="00902CCD">
      <w:pPr>
        <w:widowControl w:val="0"/>
        <w:ind w:firstLine="567"/>
        <w:jc w:val="both"/>
        <w:rPr>
          <w:b/>
        </w:rPr>
      </w:pPr>
      <w:r w:rsidRPr="00BC1429">
        <w:rPr>
          <w:b/>
        </w:rPr>
        <w:t>1.5. Требования к служебному поведению гражданского служащего:</w:t>
      </w:r>
    </w:p>
    <w:p w:rsidR="000A5DDA" w:rsidRPr="00902CCD" w:rsidRDefault="00A8205C" w:rsidP="00902CCD">
      <w:pPr>
        <w:ind w:firstLine="567"/>
        <w:jc w:val="both"/>
      </w:pPr>
      <w:r w:rsidRPr="00902CCD">
        <w:t>1) исполнять должностные обязанности добросовестно, на высоком профессиональном уровне;</w:t>
      </w:r>
    </w:p>
    <w:p w:rsidR="000A5DDA" w:rsidRPr="00902CCD" w:rsidRDefault="00A8205C" w:rsidP="00902CCD">
      <w:pPr>
        <w:ind w:firstLine="567"/>
        <w:jc w:val="both"/>
      </w:pPr>
      <w:bookmarkStart w:id="7" w:name="sub_180101"/>
      <w:bookmarkEnd w:id="7"/>
      <w:r w:rsidRPr="00902CCD">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0A5DDA" w:rsidRPr="00902CCD" w:rsidRDefault="00A8205C" w:rsidP="00902CCD">
      <w:pPr>
        <w:ind w:firstLine="567"/>
        <w:jc w:val="both"/>
      </w:pPr>
      <w:bookmarkStart w:id="8" w:name="sub_180102"/>
      <w:bookmarkEnd w:id="8"/>
      <w:r w:rsidRPr="00902CCD">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0A5DDA" w:rsidRPr="00902CCD" w:rsidRDefault="00A8205C" w:rsidP="00902CCD">
      <w:pPr>
        <w:ind w:firstLine="567"/>
        <w:jc w:val="both"/>
      </w:pPr>
      <w:bookmarkStart w:id="9" w:name="sub_180103"/>
      <w:bookmarkEnd w:id="9"/>
      <w:r w:rsidRPr="00902CCD">
        <w:t xml:space="preserve">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w:t>
      </w:r>
      <w:r w:rsidRPr="00902CCD">
        <w:lastRenderedPageBreak/>
        <w:t>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0A5DDA" w:rsidRPr="00902CCD" w:rsidRDefault="00A8205C" w:rsidP="00902CCD">
      <w:pPr>
        <w:ind w:firstLine="567"/>
        <w:jc w:val="both"/>
      </w:pPr>
      <w:bookmarkStart w:id="10" w:name="sub_180104"/>
      <w:bookmarkEnd w:id="10"/>
      <w:r w:rsidRPr="00902CCD">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A5DDA" w:rsidRPr="00902CCD" w:rsidRDefault="00A8205C" w:rsidP="00902CCD">
      <w:pPr>
        <w:ind w:firstLine="567"/>
        <w:jc w:val="both"/>
      </w:pPr>
      <w:bookmarkStart w:id="11" w:name="sub_180105"/>
      <w:bookmarkEnd w:id="11"/>
      <w:r w:rsidRPr="00902CCD">
        <w:t xml:space="preserve">6) соблюдать ограничения, установленные </w:t>
      </w:r>
      <w:hyperlink w:anchor="sub_20" w:history="1">
        <w:r w:rsidRPr="00902CCD">
          <w:rPr>
            <w:rStyle w:val="-"/>
            <w:color w:val="auto"/>
            <w:u w:val="none"/>
          </w:rPr>
          <w:t>Федеральным законом</w:t>
        </w:r>
      </w:hyperlink>
      <w:r w:rsidRPr="00902CCD">
        <w:t xml:space="preserve"> от 27.07.2012 №79-ФЗ «О государственной гражданской службе Российской Федерации» и другими федеральными законами для гражданских служащих;</w:t>
      </w:r>
    </w:p>
    <w:p w:rsidR="000A5DDA" w:rsidRPr="00902CCD" w:rsidRDefault="00A8205C" w:rsidP="00902CCD">
      <w:pPr>
        <w:ind w:firstLine="567"/>
        <w:jc w:val="both"/>
      </w:pPr>
      <w:bookmarkStart w:id="12" w:name="sub_180106"/>
      <w:bookmarkEnd w:id="12"/>
      <w:r w:rsidRPr="00902CCD">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0A5DDA" w:rsidRPr="00902CCD" w:rsidRDefault="00A8205C" w:rsidP="00902CCD">
      <w:pPr>
        <w:ind w:firstLine="567"/>
        <w:jc w:val="both"/>
      </w:pPr>
      <w:bookmarkStart w:id="13" w:name="sub_180107"/>
      <w:bookmarkEnd w:id="13"/>
      <w:r w:rsidRPr="00902CCD">
        <w:t>8) не совершать поступки, порочащие его честь и достоинство;</w:t>
      </w:r>
    </w:p>
    <w:p w:rsidR="000A5DDA" w:rsidRPr="00902CCD" w:rsidRDefault="00A8205C" w:rsidP="00902CCD">
      <w:pPr>
        <w:ind w:firstLine="567"/>
        <w:jc w:val="both"/>
      </w:pPr>
      <w:bookmarkStart w:id="14" w:name="sub_180108"/>
      <w:bookmarkEnd w:id="14"/>
      <w:r w:rsidRPr="00902CCD">
        <w:t>9) проявлять корректность в обращении с гражданами;</w:t>
      </w:r>
    </w:p>
    <w:p w:rsidR="000A5DDA" w:rsidRPr="00902CCD" w:rsidRDefault="00A8205C" w:rsidP="00902CCD">
      <w:pPr>
        <w:ind w:firstLine="567"/>
        <w:jc w:val="both"/>
      </w:pPr>
      <w:bookmarkStart w:id="15" w:name="sub_180109"/>
      <w:bookmarkEnd w:id="15"/>
      <w:r w:rsidRPr="00902CCD">
        <w:t>10) проявлять уважение к нравственным обычаям и традициям народов Российской Федерации;</w:t>
      </w:r>
    </w:p>
    <w:p w:rsidR="000A5DDA" w:rsidRPr="00902CCD" w:rsidRDefault="00A8205C" w:rsidP="00902CCD">
      <w:pPr>
        <w:ind w:firstLine="567"/>
        <w:jc w:val="both"/>
      </w:pPr>
      <w:bookmarkStart w:id="16" w:name="sub_180110"/>
      <w:bookmarkEnd w:id="16"/>
      <w:r w:rsidRPr="00902CCD">
        <w:t>11) учитывать культурные и иные особенности различных этнических и социальных групп, а также конфессий;</w:t>
      </w:r>
    </w:p>
    <w:p w:rsidR="000A5DDA" w:rsidRPr="00902CCD" w:rsidRDefault="00A8205C" w:rsidP="00902CCD">
      <w:pPr>
        <w:ind w:firstLine="567"/>
        <w:jc w:val="both"/>
      </w:pPr>
      <w:bookmarkStart w:id="17" w:name="sub_180111"/>
      <w:bookmarkEnd w:id="17"/>
      <w:r w:rsidRPr="00902CCD">
        <w:t>12) способствовать межнациональному и межконфессиональному согласию;</w:t>
      </w:r>
    </w:p>
    <w:p w:rsidR="000A5DDA" w:rsidRPr="00902CCD" w:rsidRDefault="00A8205C" w:rsidP="00902CCD">
      <w:pPr>
        <w:ind w:firstLine="567"/>
        <w:jc w:val="both"/>
      </w:pPr>
      <w:bookmarkStart w:id="18" w:name="sub_180112"/>
      <w:bookmarkEnd w:id="18"/>
      <w:r w:rsidRPr="00902CCD">
        <w:t>13) не допускать конфликтных ситуаций, способных нанести ущерб его репутации или авторитету государственного органа;</w:t>
      </w:r>
    </w:p>
    <w:p w:rsidR="000A5DDA" w:rsidRPr="00902CCD" w:rsidRDefault="00A8205C" w:rsidP="00902CCD">
      <w:pPr>
        <w:ind w:firstLine="567"/>
        <w:jc w:val="both"/>
      </w:pPr>
      <w:bookmarkStart w:id="19" w:name="sub_180113"/>
      <w:bookmarkStart w:id="20" w:name="sub_180114"/>
      <w:bookmarkEnd w:id="19"/>
      <w:bookmarkEnd w:id="20"/>
      <w:r w:rsidRPr="00902CCD">
        <w:t>14) соблюдать установленные правила публичных выступлений и предоставления служебной информации.</w:t>
      </w:r>
    </w:p>
    <w:p w:rsidR="000A5DDA" w:rsidRPr="00902CCD" w:rsidRDefault="000A5DDA" w:rsidP="00902CCD">
      <w:pPr>
        <w:ind w:firstLine="567"/>
        <w:jc w:val="both"/>
        <w:rPr>
          <w:sz w:val="22"/>
          <w:szCs w:val="22"/>
        </w:rPr>
      </w:pPr>
    </w:p>
    <w:p w:rsidR="000A5DDA" w:rsidRPr="00902CCD" w:rsidRDefault="00A8205C" w:rsidP="00902CCD">
      <w:pPr>
        <w:ind w:firstLine="567"/>
        <w:jc w:val="both"/>
      </w:pPr>
      <w:r w:rsidRPr="00902CCD">
        <w:t xml:space="preserve">  1.6. Денежное содержание федеральных государственных гражданских служащих, замещающих должности главного государственного налогового инспектора, старшего государственного налогового инспектора, государственного налогового инспектора, главного специалиста-эксперта</w:t>
      </w:r>
      <w:r w:rsidR="00902CCD" w:rsidRPr="00902CCD">
        <w:t>, ведущего специалиста-эксперта</w:t>
      </w:r>
      <w:r w:rsidRPr="00902CCD">
        <w:t xml:space="preserve"> состоит из:</w:t>
      </w:r>
    </w:p>
    <w:p w:rsidR="000A5DDA" w:rsidRPr="00902CCD" w:rsidRDefault="000A5DDA">
      <w:pPr>
        <w:ind w:firstLine="540"/>
        <w:jc w:val="both"/>
        <w:rPr>
          <w:sz w:val="22"/>
          <w:szCs w:val="22"/>
        </w:rPr>
      </w:pPr>
    </w:p>
    <w:tbl>
      <w:tblPr>
        <w:tblW w:w="11057"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111"/>
        <w:gridCol w:w="2410"/>
        <w:gridCol w:w="2320"/>
        <w:gridCol w:w="2216"/>
      </w:tblGrid>
      <w:tr w:rsidR="007E1DF7" w:rsidTr="007E1DF7">
        <w:trPr>
          <w:tblHeader/>
        </w:trPr>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Pr>
                <w:b/>
                <w:sz w:val="20"/>
                <w:szCs w:val="20"/>
              </w:rPr>
              <w:t>Главный государственный налоговый инспектор</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b/>
                <w:sz w:val="20"/>
                <w:szCs w:val="20"/>
              </w:rPr>
            </w:pPr>
            <w:r w:rsidRPr="00902CCD">
              <w:rPr>
                <w:b/>
                <w:sz w:val="20"/>
                <w:szCs w:val="20"/>
              </w:rPr>
              <w:t>Старший государственный налоговый инспектор</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b/>
                <w:sz w:val="20"/>
                <w:szCs w:val="20"/>
              </w:rPr>
            </w:pPr>
            <w:r w:rsidRPr="00902CCD">
              <w:rPr>
                <w:b/>
                <w:sz w:val="20"/>
                <w:szCs w:val="20"/>
              </w:rPr>
              <w:t>Государственный налоговый инспектор</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7E1DF7" w:rsidRDefault="007E1DF7">
            <w:pPr>
              <w:rPr>
                <w:sz w:val="18"/>
                <w:szCs w:val="18"/>
              </w:rPr>
            </w:pPr>
            <w:r w:rsidRPr="007E1DF7">
              <w:rPr>
                <w:sz w:val="18"/>
                <w:szCs w:val="18"/>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pPr>
              <w:jc w:val="center"/>
              <w:rPr>
                <w:sz w:val="20"/>
                <w:szCs w:val="20"/>
              </w:rPr>
            </w:pPr>
            <w:r>
              <w:rPr>
                <w:sz w:val="20"/>
                <w:szCs w:val="20"/>
              </w:rPr>
              <w:t>5246 руб.</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4723 руб.</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4198 руб.</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902CCD">
            <w:pPr>
              <w:rPr>
                <w:sz w:val="20"/>
                <w:szCs w:val="20"/>
              </w:rPr>
            </w:pPr>
            <w:r w:rsidRPr="00902CCD">
              <w:rPr>
                <w:sz w:val="20"/>
                <w:szCs w:val="20"/>
              </w:rPr>
              <w:t>Месячного оклада в соответствии с присвоенным классным чином   (1*)</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присвоенным классным чином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присвоенным классным чином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 xml:space="preserve">до 30% </w:t>
            </w:r>
          </w:p>
          <w:p w:rsidR="007E1DF7" w:rsidRPr="00902CCD" w:rsidRDefault="007E1DF7">
            <w:pPr>
              <w:jc w:val="center"/>
              <w:rPr>
                <w:sz w:val="20"/>
                <w:szCs w:val="20"/>
              </w:rPr>
            </w:pPr>
            <w:r w:rsidRPr="00902CCD">
              <w:rPr>
                <w:sz w:val="20"/>
                <w:szCs w:val="20"/>
              </w:rPr>
              <w:t>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до 30% </w:t>
            </w:r>
          </w:p>
          <w:p w:rsidR="007E1DF7" w:rsidRPr="00902CCD" w:rsidRDefault="007E1DF7" w:rsidP="007E1DF7">
            <w:pPr>
              <w:jc w:val="center"/>
              <w:rPr>
                <w:sz w:val="20"/>
                <w:szCs w:val="20"/>
              </w:rPr>
            </w:pPr>
            <w:r w:rsidRPr="00902CCD">
              <w:rPr>
                <w:sz w:val="20"/>
                <w:szCs w:val="20"/>
              </w:rPr>
              <w:t>должностного оклада</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60-90%</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60-90%</w:t>
            </w:r>
          </w:p>
          <w:p w:rsidR="007E1DF7" w:rsidRPr="00902CCD" w:rsidRDefault="007E1DF7">
            <w:pPr>
              <w:jc w:val="center"/>
              <w:rPr>
                <w:sz w:val="20"/>
                <w:szCs w:val="20"/>
              </w:rPr>
            </w:pPr>
            <w:r w:rsidRPr="00902CCD">
              <w:rPr>
                <w:sz w:val="20"/>
                <w:szCs w:val="20"/>
              </w:rPr>
              <w:t>должностного оклада</w:t>
            </w:r>
          </w:p>
          <w:p w:rsidR="007E1DF7" w:rsidRPr="00902CCD" w:rsidRDefault="007E1DF7">
            <w:pPr>
              <w:jc w:val="center"/>
              <w:rPr>
                <w:sz w:val="20"/>
                <w:szCs w:val="20"/>
              </w:rPr>
            </w:pPr>
            <w:r w:rsidRPr="00902CCD">
              <w:rPr>
                <w:sz w:val="20"/>
                <w:szCs w:val="20"/>
              </w:rPr>
              <w:t>(в соответствии со штатным расписанием)</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60-90%</w:t>
            </w:r>
          </w:p>
          <w:p w:rsidR="007E1DF7" w:rsidRPr="00902CCD" w:rsidRDefault="007E1DF7" w:rsidP="007E1DF7">
            <w:pPr>
              <w:jc w:val="center"/>
              <w:rPr>
                <w:sz w:val="20"/>
                <w:szCs w:val="20"/>
              </w:rPr>
            </w:pPr>
            <w:r w:rsidRPr="00902CCD">
              <w:rPr>
                <w:sz w:val="20"/>
                <w:szCs w:val="20"/>
              </w:rPr>
              <w:t>должностного оклада</w:t>
            </w:r>
          </w:p>
          <w:p w:rsidR="007E1DF7" w:rsidRPr="00902CCD" w:rsidRDefault="007E1DF7" w:rsidP="007E1DF7">
            <w:pPr>
              <w:jc w:val="center"/>
              <w:rPr>
                <w:sz w:val="20"/>
                <w:szCs w:val="20"/>
              </w:rPr>
            </w:pPr>
            <w:r w:rsidRPr="00902CCD">
              <w:rPr>
                <w:sz w:val="20"/>
                <w:szCs w:val="20"/>
              </w:rPr>
              <w:t>(в соответствии со штатным расписанием)</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Ежемесячного  денежного поощрения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Pr>
                <w:sz w:val="20"/>
                <w:szCs w:val="20"/>
              </w:rPr>
              <w:t xml:space="preserve">Одного должностного оклада </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870FA0">
            <w:pPr>
              <w:jc w:val="center"/>
              <w:rPr>
                <w:sz w:val="20"/>
                <w:szCs w:val="20"/>
              </w:rPr>
            </w:pPr>
            <w:r>
              <w:rPr>
                <w:sz w:val="20"/>
                <w:szCs w:val="20"/>
              </w:rPr>
              <w:t xml:space="preserve">Одного должностного оклада </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 xml:space="preserve">Одного должностного оклада </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Премии за выполнение особо важных и сложных заданий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в соответствии с положением, утвержденным Представителем нанимателя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в соответствии с положением, утвержденным Представителем нанимателя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Выплаты при предоставлении ежегодного оплачиваемого отпуска</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 xml:space="preserve">Единовременная выплата </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jc w:val="center"/>
              <w:rPr>
                <w:sz w:val="20"/>
                <w:szCs w:val="20"/>
              </w:rPr>
            </w:pPr>
            <w:r w:rsidRPr="00902CCD">
              <w:rPr>
                <w:sz w:val="20"/>
                <w:szCs w:val="20"/>
              </w:rPr>
              <w:t>2 месячных оклада денежного содержания</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2 месячных оклада денежного содержания</w:t>
            </w:r>
          </w:p>
        </w:tc>
      </w:tr>
      <w:tr w:rsidR="007E1DF7" w:rsidTr="007E1DF7">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jc w:val="center"/>
              <w:rPr>
                <w:sz w:val="20"/>
                <w:szCs w:val="20"/>
              </w:rPr>
            </w:pPr>
            <w:r w:rsidRPr="00902CCD">
              <w:rPr>
                <w:sz w:val="20"/>
                <w:szCs w:val="20"/>
              </w:rPr>
              <w:t>1 должностного оклада</w:t>
            </w:r>
          </w:p>
        </w:tc>
        <w:tc>
          <w:tcPr>
            <w:tcW w:w="23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E1DF7" w:rsidRPr="00902CCD" w:rsidRDefault="007E1DF7" w:rsidP="00F154A0">
            <w:pPr>
              <w:jc w:val="center"/>
              <w:rPr>
                <w:sz w:val="20"/>
                <w:szCs w:val="20"/>
              </w:rPr>
            </w:pPr>
            <w:r w:rsidRPr="00902CCD">
              <w:rPr>
                <w:sz w:val="20"/>
                <w:szCs w:val="20"/>
              </w:rPr>
              <w:t>1 должностного оклада</w:t>
            </w:r>
          </w:p>
        </w:tc>
        <w:tc>
          <w:tcPr>
            <w:tcW w:w="2216" w:type="dxa"/>
            <w:tcBorders>
              <w:top w:val="single" w:sz="4" w:space="0" w:color="00000A"/>
              <w:left w:val="single" w:sz="4" w:space="0" w:color="00000A"/>
              <w:bottom w:val="single" w:sz="4" w:space="0" w:color="00000A"/>
              <w:right w:val="single" w:sz="4" w:space="0" w:color="00000A"/>
            </w:tcBorders>
          </w:tcPr>
          <w:p w:rsidR="007E1DF7" w:rsidRPr="00902CCD" w:rsidRDefault="007E1DF7" w:rsidP="007E1DF7">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902CCD" w:rsidRDefault="00902CCD">
      <w:pPr>
        <w:pStyle w:val="af0"/>
        <w:spacing w:beforeAutospacing="0" w:afterAutospacing="0"/>
        <w:ind w:firstLine="708"/>
        <w:jc w:val="both"/>
        <w:rPr>
          <w:highlight w:val="white"/>
        </w:rPr>
      </w:pPr>
    </w:p>
    <w:tbl>
      <w:tblPr>
        <w:tblW w:w="10489"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669"/>
        <w:gridCol w:w="2410"/>
        <w:gridCol w:w="2410"/>
      </w:tblGrid>
      <w:tr w:rsidR="00902CCD" w:rsidTr="00902CCD">
        <w:trPr>
          <w:tblHeader/>
        </w:trPr>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b/>
                <w:sz w:val="20"/>
                <w:szCs w:val="20"/>
              </w:rPr>
            </w:pP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b/>
                <w:sz w:val="20"/>
                <w:szCs w:val="20"/>
              </w:rPr>
            </w:pPr>
            <w:r w:rsidRPr="00902CCD">
              <w:rPr>
                <w:b/>
                <w:sz w:val="20"/>
                <w:szCs w:val="20"/>
              </w:rPr>
              <w:t>Ведущий специалист-эксперт</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b/>
                <w:sz w:val="20"/>
                <w:szCs w:val="20"/>
              </w:rPr>
            </w:pPr>
            <w:r w:rsidRPr="00902CCD">
              <w:rPr>
                <w:b/>
                <w:sz w:val="20"/>
                <w:szCs w:val="20"/>
              </w:rPr>
              <w:t>Главный специалист-эксперт</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Месячного оклада в соответствии с замещаемой должностью государственной гражданской службы Российской Федерации (должностного оклада)</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4374 руб.</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4723 руб.</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Месячного оклада в соответствии с присвоенным классным чином                                                               (1*)</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В соответствии с присвоенным классным чином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В соответствии с присвоенным классным чином</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rsidP="00902CCD">
            <w:pPr>
              <w:rPr>
                <w:sz w:val="20"/>
                <w:szCs w:val="20"/>
              </w:rPr>
            </w:pPr>
            <w:r w:rsidRPr="00902CCD">
              <w:rPr>
                <w:sz w:val="20"/>
                <w:szCs w:val="20"/>
              </w:rPr>
              <w:t>Ежемесячной надбавки за выслугу лет на государственной гражданской службе Российской Федерации          (2*)</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 xml:space="preserve">до 30% </w:t>
            </w:r>
          </w:p>
          <w:p w:rsidR="00902CCD" w:rsidRPr="00902CCD" w:rsidRDefault="00902CCD" w:rsidP="00BC1429">
            <w:pPr>
              <w:jc w:val="center"/>
              <w:rPr>
                <w:sz w:val="20"/>
                <w:szCs w:val="20"/>
              </w:rPr>
            </w:pPr>
            <w:r w:rsidRPr="00902CCD">
              <w:rPr>
                <w:sz w:val="20"/>
                <w:szCs w:val="20"/>
              </w:rPr>
              <w:t>должностного оклада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 xml:space="preserve">до 30% </w:t>
            </w:r>
          </w:p>
          <w:p w:rsidR="00902CCD" w:rsidRPr="00902CCD" w:rsidRDefault="00902CCD">
            <w:pPr>
              <w:jc w:val="center"/>
              <w:rPr>
                <w:sz w:val="20"/>
                <w:szCs w:val="20"/>
              </w:rPr>
            </w:pPr>
            <w:r w:rsidRPr="00902CCD">
              <w:rPr>
                <w:sz w:val="20"/>
                <w:szCs w:val="20"/>
              </w:rPr>
              <w:t>должностного оклада</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Ежемесячной надбавки к должностному окладу за особые условия государственной гражданской службы Российской Федерации</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60-90%</w:t>
            </w:r>
          </w:p>
          <w:p w:rsidR="00902CCD" w:rsidRPr="00902CCD" w:rsidRDefault="00902CCD" w:rsidP="00BC1429">
            <w:pPr>
              <w:jc w:val="center"/>
              <w:rPr>
                <w:sz w:val="20"/>
                <w:szCs w:val="20"/>
              </w:rPr>
            </w:pPr>
            <w:r w:rsidRPr="00902CCD">
              <w:rPr>
                <w:sz w:val="20"/>
                <w:szCs w:val="20"/>
              </w:rPr>
              <w:t>должностного оклада</w:t>
            </w:r>
          </w:p>
          <w:p w:rsidR="00902CCD" w:rsidRPr="00902CCD" w:rsidRDefault="00902CCD" w:rsidP="00BC1429">
            <w:pPr>
              <w:jc w:val="center"/>
              <w:rPr>
                <w:sz w:val="20"/>
                <w:szCs w:val="20"/>
              </w:rPr>
            </w:pPr>
            <w:r w:rsidRPr="00902CCD">
              <w:rPr>
                <w:sz w:val="20"/>
                <w:szCs w:val="20"/>
              </w:rPr>
              <w:t>(в соответствии со штатным расписанием)</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60-90%</w:t>
            </w:r>
          </w:p>
          <w:p w:rsidR="00902CCD" w:rsidRPr="00902CCD" w:rsidRDefault="00902CCD">
            <w:pPr>
              <w:jc w:val="center"/>
              <w:rPr>
                <w:sz w:val="20"/>
                <w:szCs w:val="20"/>
              </w:rPr>
            </w:pPr>
            <w:r w:rsidRPr="00902CCD">
              <w:rPr>
                <w:sz w:val="20"/>
                <w:szCs w:val="20"/>
              </w:rPr>
              <w:t>должностного оклада</w:t>
            </w:r>
          </w:p>
          <w:p w:rsidR="00902CCD" w:rsidRPr="00902CCD" w:rsidRDefault="00902CCD">
            <w:pPr>
              <w:jc w:val="center"/>
              <w:rPr>
                <w:sz w:val="20"/>
                <w:szCs w:val="20"/>
              </w:rPr>
            </w:pPr>
            <w:r w:rsidRPr="00902CCD">
              <w:rPr>
                <w:sz w:val="20"/>
                <w:szCs w:val="20"/>
              </w:rPr>
              <w:t>(в соответствии со штатным расписанием)</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Ежемесячного  денежного поощрения</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870FA0">
            <w:pPr>
              <w:jc w:val="center"/>
              <w:rPr>
                <w:sz w:val="20"/>
                <w:szCs w:val="20"/>
              </w:rPr>
            </w:pPr>
            <w:r w:rsidRPr="00902CCD">
              <w:rPr>
                <w:sz w:val="20"/>
                <w:szCs w:val="20"/>
              </w:rPr>
              <w:t xml:space="preserve">Одного должностного оклада </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870FA0" w:rsidP="00870FA0">
            <w:pPr>
              <w:jc w:val="center"/>
              <w:rPr>
                <w:sz w:val="20"/>
                <w:szCs w:val="20"/>
              </w:rPr>
            </w:pPr>
            <w:r>
              <w:rPr>
                <w:sz w:val="20"/>
                <w:szCs w:val="20"/>
              </w:rPr>
              <w:t>Одного должностного оклада</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 xml:space="preserve">Премии за выполнение особо важных и сложных заданий </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в соответствии с положением, утвержденным Представителем нанимателя</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Выплаты при предоставлении ежегодного оплачиваемого отпуска:</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 xml:space="preserve">Единовременная выплата </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jc w:val="center"/>
              <w:rPr>
                <w:sz w:val="20"/>
                <w:szCs w:val="20"/>
              </w:rPr>
            </w:pPr>
            <w:r w:rsidRPr="00902CCD">
              <w:rPr>
                <w:sz w:val="20"/>
                <w:szCs w:val="20"/>
              </w:rPr>
              <w:t>2 месячных оклада денежного содержания</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jc w:val="center"/>
              <w:rPr>
                <w:sz w:val="20"/>
                <w:szCs w:val="20"/>
              </w:rPr>
            </w:pPr>
            <w:r w:rsidRPr="00902CCD">
              <w:rPr>
                <w:sz w:val="20"/>
                <w:szCs w:val="20"/>
              </w:rPr>
              <w:t>2 месячных оклада денежного содержания</w:t>
            </w:r>
          </w:p>
        </w:tc>
      </w:tr>
      <w:tr w:rsidR="00902CCD" w:rsidTr="00902CCD">
        <w:tc>
          <w:tcPr>
            <w:tcW w:w="56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Материальная помощь в соответствии с положением, утвержденным Представителем нанимателя</w:t>
            </w:r>
          </w:p>
        </w:tc>
        <w:tc>
          <w:tcPr>
            <w:tcW w:w="2410" w:type="dxa"/>
            <w:tcBorders>
              <w:top w:val="single" w:sz="4" w:space="0" w:color="00000A"/>
              <w:left w:val="single" w:sz="4" w:space="0" w:color="00000A"/>
              <w:bottom w:val="single" w:sz="4" w:space="0" w:color="00000A"/>
              <w:right w:val="single" w:sz="4" w:space="0" w:color="00000A"/>
            </w:tcBorders>
          </w:tcPr>
          <w:p w:rsidR="00902CCD" w:rsidRPr="00902CCD" w:rsidRDefault="00902CCD" w:rsidP="00BC1429">
            <w:pPr>
              <w:rPr>
                <w:sz w:val="20"/>
                <w:szCs w:val="20"/>
              </w:rPr>
            </w:pPr>
            <w:r w:rsidRPr="00902CCD">
              <w:rPr>
                <w:sz w:val="20"/>
                <w:szCs w:val="20"/>
              </w:rPr>
              <w:t>1 должностного оклада</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902CCD" w:rsidRPr="00902CCD" w:rsidRDefault="00902CCD">
            <w:pPr>
              <w:rPr>
                <w:sz w:val="20"/>
                <w:szCs w:val="20"/>
              </w:rPr>
            </w:pPr>
            <w:r w:rsidRPr="00902CCD">
              <w:rPr>
                <w:sz w:val="20"/>
                <w:szCs w:val="20"/>
              </w:rPr>
              <w:t>1 должностного оклада</w:t>
            </w:r>
          </w:p>
        </w:tc>
      </w:tr>
    </w:tbl>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pPr>
      <w:r>
        <w:rPr>
          <w:shd w:val="clear" w:color="auto" w:fill="FFFFFF"/>
        </w:rPr>
        <w:t xml:space="preserve">(1*) </w:t>
      </w:r>
      <w:r>
        <w:t>Классные чины присваиваются гражданским служащим персонально, с соблюдением последовательности, в соответствии с замещаемой должностью гражданской службы в пределах группы должностей гражданской службы, а также с учетом профессионального уровня, продолжительности государственной гражданской службы Российской Федерации в предыдущем классном чине и в замещаемой должности гражданской службы.</w:t>
      </w:r>
    </w:p>
    <w:p w:rsidR="000A5DDA" w:rsidRDefault="00A8205C">
      <w:pPr>
        <w:ind w:firstLine="540"/>
        <w:jc w:val="both"/>
      </w:pPr>
      <w:r>
        <w:t>Классный чин может быть первым или очередным.</w:t>
      </w:r>
    </w:p>
    <w:p w:rsidR="000A5DDA" w:rsidRDefault="00A8205C">
      <w:pPr>
        <w:ind w:firstLine="540"/>
        <w:jc w:val="both"/>
      </w:pPr>
      <w:r>
        <w:t xml:space="preserve">Первый классный чин гражданской службы присваивается федеральному гражданскому служащему, не имеющему классного чина гражданской службы и замещающему должность гражданской службы, по которой производится присвоение классных чинов гражданской службы. При этом учитываются воинское или специальное звание, классный чин юстиции, классный чин </w:t>
      </w:r>
      <w:r w:rsidRPr="00902CCD">
        <w:t xml:space="preserve">прокурорского работника, присвоенные федеральному гражданскому служащему на прежнем месте государственной службы Российской Федерации (в ред. Указов Президента РФ от 07.06.2011 </w:t>
      </w:r>
      <w:hyperlink r:id="rId41">
        <w:r w:rsidR="005D0ED8">
          <w:rPr>
            <w:rStyle w:val="-"/>
            <w:color w:val="auto"/>
            <w:u w:val="none"/>
          </w:rPr>
          <w:t>№</w:t>
        </w:r>
        <w:r w:rsidRPr="00902CCD">
          <w:rPr>
            <w:rStyle w:val="-"/>
            <w:color w:val="auto"/>
            <w:u w:val="none"/>
          </w:rPr>
          <w:t>720</w:t>
        </w:r>
      </w:hyperlink>
      <w:r w:rsidRPr="00902CCD">
        <w:t xml:space="preserve">, от 30.09.2013 </w:t>
      </w:r>
      <w:hyperlink r:id="rId42">
        <w:r w:rsidR="005D0ED8">
          <w:rPr>
            <w:rStyle w:val="-"/>
            <w:color w:val="auto"/>
            <w:u w:val="none"/>
          </w:rPr>
          <w:t>№</w:t>
        </w:r>
        <w:r w:rsidRPr="00902CCD">
          <w:rPr>
            <w:rStyle w:val="-"/>
            <w:color w:val="auto"/>
            <w:u w:val="none"/>
          </w:rPr>
          <w:t>744</w:t>
        </w:r>
      </w:hyperlink>
      <w:r w:rsidRPr="00902CCD">
        <w:t>).</w:t>
      </w:r>
    </w:p>
    <w:p w:rsidR="000A5DDA" w:rsidRDefault="00A8205C">
      <w:pPr>
        <w:ind w:firstLine="540"/>
        <w:jc w:val="both"/>
      </w:pPr>
      <w:r>
        <w:t>Первый классный чин присваивается федеральному гражданскому служащему после успешного завершения испытания, а если испытание не устанавливалось, то не ранее чем через три месяца после назначения федерального гражданского служащего на должность гражданской службы.</w:t>
      </w:r>
    </w:p>
    <w:p w:rsidR="000A5DDA" w:rsidRDefault="000A5DDA">
      <w:pPr>
        <w:ind w:firstLine="540"/>
        <w:jc w:val="both"/>
      </w:pPr>
    </w:p>
    <w:p w:rsidR="000A5DDA" w:rsidRDefault="00A8205C">
      <w:pPr>
        <w:widowControl w:val="0"/>
        <w:ind w:firstLine="709"/>
        <w:jc w:val="both"/>
      </w:pPr>
      <w:r>
        <w:t>(2*) Ежемесячная надбавка к должностному окладу за выслугу лет на гражданской службе в размерах:</w:t>
      </w:r>
    </w:p>
    <w:p w:rsidR="000A5DDA" w:rsidRDefault="00A8205C">
      <w:pPr>
        <w:widowControl w:val="0"/>
        <w:ind w:firstLine="709"/>
        <w:jc w:val="both"/>
      </w:pPr>
      <w:r>
        <w:t xml:space="preserve">   при стаже гражданской службы          в процентах</w:t>
      </w:r>
    </w:p>
    <w:p w:rsidR="000A5DDA" w:rsidRDefault="00A8205C">
      <w:pPr>
        <w:widowControl w:val="0"/>
        <w:ind w:firstLine="709"/>
        <w:jc w:val="both"/>
      </w:pPr>
      <w:r>
        <w:t xml:space="preserve">   от 1 года до 5 лет  </w:t>
      </w:r>
      <w:r>
        <w:tab/>
      </w:r>
      <w:r>
        <w:tab/>
        <w:t xml:space="preserve">                         10;</w:t>
      </w:r>
    </w:p>
    <w:p w:rsidR="000A5DDA" w:rsidRDefault="00A8205C">
      <w:pPr>
        <w:widowControl w:val="0"/>
        <w:ind w:firstLine="709"/>
        <w:jc w:val="both"/>
      </w:pPr>
      <w:r>
        <w:t xml:space="preserve">   от 5 до 10 лет </w:t>
      </w:r>
      <w:r>
        <w:tab/>
      </w:r>
      <w:r>
        <w:tab/>
        <w:t xml:space="preserve">                         15;</w:t>
      </w:r>
    </w:p>
    <w:p w:rsidR="000A5DDA" w:rsidRDefault="00A8205C">
      <w:pPr>
        <w:widowControl w:val="0"/>
        <w:ind w:firstLine="709"/>
        <w:jc w:val="both"/>
      </w:pPr>
      <w:r>
        <w:t xml:space="preserve">   от 10 до 15 лет</w:t>
      </w:r>
      <w:r>
        <w:tab/>
      </w:r>
      <w:r>
        <w:tab/>
        <w:t xml:space="preserve">                         20;</w:t>
      </w:r>
    </w:p>
    <w:p w:rsidR="000A5DDA" w:rsidRDefault="00A8205C">
      <w:pPr>
        <w:widowControl w:val="0"/>
        <w:ind w:firstLine="709"/>
        <w:jc w:val="both"/>
      </w:pPr>
      <w:r>
        <w:t xml:space="preserve">   свыше 15 лет</w:t>
      </w:r>
      <w:r>
        <w:tab/>
      </w:r>
      <w:r>
        <w:tab/>
      </w:r>
      <w:r>
        <w:tab/>
        <w:t xml:space="preserve">             30.</w:t>
      </w:r>
    </w:p>
    <w:p w:rsidR="000A5DDA" w:rsidRDefault="000A5DDA">
      <w:pPr>
        <w:pStyle w:val="af0"/>
        <w:spacing w:beforeAutospacing="0" w:afterAutospacing="0"/>
        <w:ind w:firstLine="708"/>
        <w:jc w:val="both"/>
        <w:rPr>
          <w:highlight w:val="white"/>
        </w:rPr>
      </w:pPr>
    </w:p>
    <w:p w:rsidR="000A5DDA" w:rsidRDefault="00A8205C">
      <w:pPr>
        <w:pStyle w:val="af0"/>
        <w:spacing w:beforeAutospacing="0" w:afterAutospacing="0"/>
        <w:ind w:firstLine="708"/>
        <w:jc w:val="both"/>
        <w:rPr>
          <w:highlight w:val="white"/>
        </w:rPr>
      </w:pPr>
      <w:r>
        <w:rPr>
          <w:shd w:val="clear" w:color="auto" w:fill="FFFFFF"/>
        </w:rPr>
        <w:t xml:space="preserve">В соответствии со ст. 45 Федерального закона от 27.07.2004 № 79-ФЗ «О государственной гражданской службе Российской Федерации» для гражданского служащего Инспекции </w:t>
      </w:r>
      <w:r>
        <w:rPr>
          <w:shd w:val="clear" w:color="auto" w:fill="FFFFFF"/>
        </w:rPr>
        <w:lastRenderedPageBreak/>
        <w:t>устанавливается пятидневная рабочая неделя продолжительностью 40 часов с двумя выходными днями (суббота и воскресенье).</w:t>
      </w:r>
    </w:p>
    <w:p w:rsidR="000A5DDA" w:rsidRDefault="00A8205C">
      <w:pPr>
        <w:pStyle w:val="af0"/>
        <w:spacing w:beforeAutospacing="0" w:afterAutospacing="0"/>
        <w:ind w:firstLine="709"/>
        <w:jc w:val="both"/>
        <w:rPr>
          <w:highlight w:val="white"/>
        </w:rPr>
      </w:pPr>
      <w:r>
        <w:rPr>
          <w:shd w:val="clear" w:color="auto" w:fill="FFFFFF"/>
        </w:rPr>
        <w:t>Для должностей государственной гражданской службы установлен ненормированный служебный день.</w:t>
      </w:r>
    </w:p>
    <w:p w:rsidR="000A5DDA" w:rsidRDefault="00A8205C">
      <w:pPr>
        <w:pStyle w:val="af0"/>
        <w:spacing w:beforeAutospacing="0" w:afterAutospacing="0"/>
        <w:rPr>
          <w:highlight w:val="white"/>
        </w:rPr>
      </w:pPr>
      <w:r>
        <w:rPr>
          <w:shd w:val="clear" w:color="auto" w:fill="FFFFFF"/>
        </w:rPr>
        <w:t xml:space="preserve">           Продолжительность служебного времени:</w:t>
      </w:r>
    </w:p>
    <w:p w:rsidR="000A5DDA" w:rsidRDefault="00A8205C">
      <w:pPr>
        <w:pStyle w:val="af0"/>
        <w:spacing w:beforeAutospacing="0" w:afterAutospacing="0"/>
        <w:rPr>
          <w:highlight w:val="white"/>
        </w:rPr>
      </w:pPr>
      <w:r>
        <w:rPr>
          <w:shd w:val="clear" w:color="auto" w:fill="FFFFFF"/>
        </w:rPr>
        <w:t xml:space="preserve">с понедельника по четверг с </w:t>
      </w:r>
      <w:r w:rsidR="00902CCD">
        <w:rPr>
          <w:shd w:val="clear" w:color="auto" w:fill="FFFFFF"/>
        </w:rPr>
        <w:t>9 часов 00 минут до 18</w:t>
      </w:r>
      <w:r>
        <w:rPr>
          <w:shd w:val="clear" w:color="auto" w:fill="FFFFFF"/>
        </w:rPr>
        <w:t xml:space="preserve"> часов </w:t>
      </w:r>
      <w:r w:rsidR="00902CCD">
        <w:rPr>
          <w:shd w:val="clear" w:color="auto" w:fill="FFFFFF"/>
        </w:rPr>
        <w:t>0</w:t>
      </w:r>
      <w:r>
        <w:rPr>
          <w:shd w:val="clear" w:color="auto" w:fill="FFFFFF"/>
        </w:rPr>
        <w:t>0 минут,</w:t>
      </w:r>
    </w:p>
    <w:p w:rsidR="000A5DDA" w:rsidRDefault="00A8205C">
      <w:pPr>
        <w:pStyle w:val="af0"/>
        <w:spacing w:beforeAutospacing="0" w:afterAutospacing="0"/>
        <w:rPr>
          <w:highlight w:val="white"/>
        </w:rPr>
      </w:pPr>
      <w:r>
        <w:rPr>
          <w:shd w:val="clear" w:color="auto" w:fill="FFFFFF"/>
        </w:rPr>
        <w:t xml:space="preserve">в пятницу с </w:t>
      </w:r>
      <w:r w:rsidR="00902CCD">
        <w:rPr>
          <w:shd w:val="clear" w:color="auto" w:fill="FFFFFF"/>
        </w:rPr>
        <w:t>9</w:t>
      </w:r>
      <w:r>
        <w:rPr>
          <w:shd w:val="clear" w:color="auto" w:fill="FFFFFF"/>
        </w:rPr>
        <w:t xml:space="preserve"> часов </w:t>
      </w:r>
      <w:r w:rsidR="00902CCD">
        <w:rPr>
          <w:shd w:val="clear" w:color="auto" w:fill="FFFFFF"/>
        </w:rPr>
        <w:t>0</w:t>
      </w:r>
      <w:r>
        <w:rPr>
          <w:shd w:val="clear" w:color="auto" w:fill="FFFFFF"/>
        </w:rPr>
        <w:t xml:space="preserve">0 минут до 16 часов </w:t>
      </w:r>
      <w:r w:rsidR="00902CCD">
        <w:rPr>
          <w:shd w:val="clear" w:color="auto" w:fill="FFFFFF"/>
        </w:rPr>
        <w:t>4</w:t>
      </w:r>
      <w:r>
        <w:rPr>
          <w:shd w:val="clear" w:color="auto" w:fill="FFFFFF"/>
        </w:rPr>
        <w:t>5 минут.</w:t>
      </w:r>
    </w:p>
    <w:p w:rsidR="000A5DDA" w:rsidRDefault="00A8205C">
      <w:pPr>
        <w:pStyle w:val="af0"/>
        <w:tabs>
          <w:tab w:val="left" w:pos="709"/>
        </w:tabs>
        <w:spacing w:beforeAutospacing="0" w:afterAutospacing="0"/>
        <w:rPr>
          <w:highlight w:val="white"/>
        </w:rPr>
      </w:pPr>
      <w:r>
        <w:rPr>
          <w:shd w:val="clear" w:color="auto" w:fill="FFFFFF"/>
        </w:rPr>
        <w:t xml:space="preserve">           Продолжительность перерыва для отдыха и питания:</w:t>
      </w:r>
    </w:p>
    <w:p w:rsidR="000A5DDA" w:rsidRDefault="00A8205C">
      <w:pPr>
        <w:pStyle w:val="af0"/>
        <w:spacing w:beforeAutospacing="0" w:afterAutospacing="0"/>
        <w:jc w:val="both"/>
        <w:rPr>
          <w:highlight w:val="white"/>
        </w:rPr>
      </w:pPr>
      <w:r>
        <w:rPr>
          <w:shd w:val="clear" w:color="auto" w:fill="FFFFFF"/>
        </w:rPr>
        <w:t>с 1</w:t>
      </w:r>
      <w:r w:rsidR="00902CCD">
        <w:rPr>
          <w:shd w:val="clear" w:color="auto" w:fill="FFFFFF"/>
        </w:rPr>
        <w:t>3</w:t>
      </w:r>
      <w:r>
        <w:rPr>
          <w:shd w:val="clear" w:color="auto" w:fill="FFFFFF"/>
        </w:rPr>
        <w:t xml:space="preserve"> часов 00 минут до 1</w:t>
      </w:r>
      <w:r w:rsidR="00902CCD">
        <w:rPr>
          <w:shd w:val="clear" w:color="auto" w:fill="FFFFFF"/>
        </w:rPr>
        <w:t>3</w:t>
      </w:r>
      <w:r>
        <w:rPr>
          <w:shd w:val="clear" w:color="auto" w:fill="FFFFFF"/>
        </w:rPr>
        <w:t xml:space="preserve"> часов 45 минут. </w:t>
      </w:r>
    </w:p>
    <w:p w:rsidR="000A5DDA" w:rsidRDefault="00A8205C">
      <w:pPr>
        <w:widowControl w:val="0"/>
        <w:ind w:firstLine="709"/>
        <w:jc w:val="both"/>
      </w:pPr>
      <w:r>
        <w:t>Гражданскому служащему предоставляется ежегодный отпуск с сохранением замещаемой должности гражданской службы и денежного содержания.</w:t>
      </w:r>
    </w:p>
    <w:p w:rsidR="000A5DDA" w:rsidRDefault="00A8205C">
      <w:pPr>
        <w:widowControl w:val="0"/>
        <w:ind w:firstLine="709"/>
        <w:jc w:val="both"/>
      </w:pPr>
      <w:r>
        <w:t>Ежегодный оплачиваемый отпуск гражданского служащего состоит из основного оплачиваемого отпуска и дополнительных оплачиваемых отпусков.</w:t>
      </w:r>
    </w:p>
    <w:p w:rsidR="000A5DDA" w:rsidRDefault="00A8205C">
      <w:pPr>
        <w:widowControl w:val="0"/>
        <w:ind w:firstLine="709"/>
        <w:jc w:val="both"/>
      </w:pPr>
      <w:r>
        <w:t>Гражданским служащим Федеральной налоговой службы предоставляется ежегодный основной оплачиваемый отпуск продолжительностью 30 календарных дней.</w:t>
      </w:r>
    </w:p>
    <w:p w:rsidR="000A5DDA" w:rsidRDefault="00A8205C">
      <w:pPr>
        <w:widowControl w:val="0"/>
        <w:ind w:firstLine="709"/>
        <w:jc w:val="both"/>
      </w:pPr>
      <w:r>
        <w:t>Продолжительность ежегодного дополнительного оплачиваемого отпуска за выслугу лет исчисляется:</w:t>
      </w:r>
    </w:p>
    <w:p w:rsidR="000A5DDA" w:rsidRDefault="00A8205C">
      <w:pPr>
        <w:widowControl w:val="0"/>
        <w:ind w:firstLine="709"/>
        <w:jc w:val="both"/>
      </w:pPr>
      <w:r>
        <w:t>-при стаже гражданской службы от 1 года до 5 лет – 1 календарный день;</w:t>
      </w:r>
    </w:p>
    <w:p w:rsidR="000A5DDA" w:rsidRDefault="00A8205C">
      <w:pPr>
        <w:widowControl w:val="0"/>
        <w:ind w:firstLine="709"/>
        <w:jc w:val="both"/>
      </w:pPr>
      <w:r>
        <w:t>-при стаже гражданской службы от 5 до 10 лет –        5 календарных дней;</w:t>
      </w:r>
    </w:p>
    <w:p w:rsidR="000A5DDA" w:rsidRDefault="00A8205C">
      <w:pPr>
        <w:widowControl w:val="0"/>
        <w:ind w:firstLine="709"/>
        <w:jc w:val="both"/>
      </w:pPr>
      <w:r>
        <w:t>-при стаже гражданской службы от 10 до 15 лет-        7 календарных дней;</w:t>
      </w:r>
    </w:p>
    <w:p w:rsidR="000A5DDA" w:rsidRDefault="00A8205C">
      <w:pPr>
        <w:widowControl w:val="0"/>
        <w:ind w:firstLine="709"/>
        <w:jc w:val="both"/>
      </w:pPr>
      <w:r>
        <w:t>-при стаже гражданской службы 15 лет и более-         10 календарных дней.</w:t>
      </w:r>
    </w:p>
    <w:p w:rsidR="000A5DDA" w:rsidRDefault="00A8205C">
      <w:pPr>
        <w:widowControl w:val="0"/>
        <w:ind w:firstLine="709"/>
        <w:jc w:val="both"/>
      </w:pPr>
      <w:r>
        <w:t>В стаж гражданской службы для предоставления ежегодного дополнительного оплачиваемого отпуска за выслугу лет засчитывать периоды службы, включенные в указанный стаж в установленном порядке.</w:t>
      </w:r>
    </w:p>
    <w:p w:rsidR="000A5DDA" w:rsidRDefault="00A8205C">
      <w:pPr>
        <w:widowControl w:val="0"/>
        <w:ind w:firstLine="709"/>
        <w:jc w:val="both"/>
      </w:pPr>
      <w:r>
        <w:t>Гражданским служащим, замещающим должности, по которым служебным распорядком соответствующего налогового органа установлен ненормированный служебный день, ежегодный дополнительный оплачиваемый отпуск за ненормированный служебный день продолжительностью 3 календарных дня.</w:t>
      </w:r>
    </w:p>
    <w:p w:rsidR="000A5DDA" w:rsidRDefault="00A8205C">
      <w:pPr>
        <w:widowControl w:val="0"/>
        <w:ind w:firstLine="709"/>
        <w:jc w:val="both"/>
      </w:pPr>
      <w:r>
        <w:t>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0A5DDA" w:rsidRDefault="000A5DDA">
      <w:pPr>
        <w:ind w:firstLine="708"/>
        <w:jc w:val="both"/>
      </w:pPr>
    </w:p>
    <w:p w:rsidR="000A5DDA" w:rsidRDefault="00A8205C">
      <w:pPr>
        <w:ind w:firstLine="708"/>
        <w:jc w:val="both"/>
      </w:pPr>
      <w: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иным установленным законодательством Российской Федерации о государственной гражданской службе требованиям к гражданским служащим. Гражданский служащий вправе участвовать в конкурсе на общих основаниях независимо от того, какую должность он замещает на период проведения конкурса.</w:t>
      </w:r>
    </w:p>
    <w:p w:rsidR="000A5DDA" w:rsidRDefault="000A5DDA">
      <w:pPr>
        <w:ind w:firstLine="708"/>
        <w:jc w:val="both"/>
      </w:pPr>
    </w:p>
    <w:p w:rsidR="000A5DDA" w:rsidRPr="007914A6" w:rsidRDefault="00A8205C">
      <w:pPr>
        <w:pStyle w:val="ConsNormal"/>
        <w:widowControl/>
        <w:ind w:right="0" w:firstLine="708"/>
        <w:jc w:val="center"/>
        <w:rPr>
          <w:rFonts w:ascii="Times New Roman" w:hAnsi="Times New Roman"/>
          <w:b/>
          <w:szCs w:val="24"/>
        </w:rPr>
      </w:pPr>
      <w:r w:rsidRPr="007914A6">
        <w:rPr>
          <w:rFonts w:ascii="Times New Roman" w:hAnsi="Times New Roman"/>
          <w:b/>
          <w:szCs w:val="24"/>
        </w:rPr>
        <w:t>Прием документов для участия в Конкурсе будет проводиться</w:t>
      </w:r>
    </w:p>
    <w:p w:rsidR="007914A6" w:rsidRPr="007914A6" w:rsidRDefault="00A8205C">
      <w:pPr>
        <w:pStyle w:val="ConsNormal"/>
        <w:widowControl/>
        <w:ind w:right="0" w:firstLine="708"/>
        <w:jc w:val="center"/>
        <w:rPr>
          <w:rFonts w:ascii="Times New Roman" w:hAnsi="Times New Roman"/>
          <w:szCs w:val="24"/>
          <w:u w:val="single"/>
        </w:rPr>
      </w:pPr>
      <w:r w:rsidRPr="007914A6">
        <w:rPr>
          <w:rFonts w:ascii="Times New Roman" w:hAnsi="Times New Roman"/>
          <w:szCs w:val="24"/>
          <w:u w:val="single"/>
        </w:rPr>
        <w:t xml:space="preserve">с </w:t>
      </w:r>
      <w:r w:rsidR="007E1DF7">
        <w:rPr>
          <w:rFonts w:ascii="Times New Roman" w:hAnsi="Times New Roman"/>
          <w:szCs w:val="24"/>
          <w:u w:val="single"/>
        </w:rPr>
        <w:t>29.03</w:t>
      </w:r>
      <w:r w:rsidR="007F2856" w:rsidRPr="007914A6">
        <w:rPr>
          <w:rFonts w:ascii="Times New Roman" w:hAnsi="Times New Roman"/>
          <w:szCs w:val="24"/>
          <w:u w:val="single"/>
        </w:rPr>
        <w:t>.201</w:t>
      </w:r>
      <w:r w:rsidR="007E1DF7">
        <w:rPr>
          <w:rFonts w:ascii="Times New Roman" w:hAnsi="Times New Roman"/>
          <w:szCs w:val="24"/>
          <w:u w:val="single"/>
        </w:rPr>
        <w:t>9</w:t>
      </w:r>
      <w:r w:rsidRPr="007914A6">
        <w:rPr>
          <w:rFonts w:ascii="Times New Roman" w:hAnsi="Times New Roman"/>
          <w:szCs w:val="24"/>
          <w:u w:val="single"/>
        </w:rPr>
        <w:t xml:space="preserve"> по </w:t>
      </w:r>
      <w:r w:rsidR="00F154A0">
        <w:rPr>
          <w:rFonts w:ascii="Times New Roman" w:hAnsi="Times New Roman"/>
          <w:szCs w:val="24"/>
          <w:u w:val="single"/>
        </w:rPr>
        <w:t>18.0</w:t>
      </w:r>
      <w:r w:rsidR="007E1DF7">
        <w:rPr>
          <w:rFonts w:ascii="Times New Roman" w:hAnsi="Times New Roman"/>
          <w:szCs w:val="24"/>
          <w:u w:val="single"/>
        </w:rPr>
        <w:t>4</w:t>
      </w:r>
      <w:r w:rsidRPr="007914A6">
        <w:rPr>
          <w:rFonts w:ascii="Times New Roman" w:hAnsi="Times New Roman"/>
          <w:szCs w:val="24"/>
          <w:u w:val="single"/>
        </w:rPr>
        <w:t>.201</w:t>
      </w:r>
      <w:r w:rsidR="00F154A0">
        <w:rPr>
          <w:rFonts w:ascii="Times New Roman" w:hAnsi="Times New Roman"/>
          <w:szCs w:val="24"/>
          <w:u w:val="single"/>
        </w:rPr>
        <w:t>9</w:t>
      </w:r>
      <w:r w:rsidRPr="007914A6">
        <w:rPr>
          <w:rFonts w:ascii="Times New Roman" w:hAnsi="Times New Roman"/>
          <w:szCs w:val="24"/>
          <w:u w:val="single"/>
        </w:rPr>
        <w:t xml:space="preserve"> включительно, </w:t>
      </w:r>
    </w:p>
    <w:p w:rsidR="000A5DDA" w:rsidRPr="007914A6" w:rsidRDefault="00A8205C">
      <w:pPr>
        <w:pStyle w:val="ConsNormal"/>
        <w:widowControl/>
        <w:ind w:right="0" w:firstLine="708"/>
        <w:jc w:val="center"/>
        <w:rPr>
          <w:rFonts w:ascii="Times New Roman" w:hAnsi="Times New Roman"/>
          <w:szCs w:val="24"/>
        </w:rPr>
      </w:pPr>
      <w:r w:rsidRPr="007914A6">
        <w:rPr>
          <w:rFonts w:ascii="Times New Roman" w:hAnsi="Times New Roman"/>
          <w:szCs w:val="24"/>
        </w:rPr>
        <w:t xml:space="preserve">часы приема документов: с </w:t>
      </w:r>
      <w:r w:rsidR="007F2856" w:rsidRPr="007914A6">
        <w:rPr>
          <w:rFonts w:ascii="Times New Roman" w:hAnsi="Times New Roman"/>
          <w:szCs w:val="24"/>
        </w:rPr>
        <w:t>9</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до 1</w:t>
      </w:r>
      <w:r w:rsidR="007F2856" w:rsidRPr="007914A6">
        <w:rPr>
          <w:rFonts w:ascii="Times New Roman" w:hAnsi="Times New Roman"/>
          <w:szCs w:val="24"/>
        </w:rPr>
        <w:t>8</w:t>
      </w:r>
      <w:r w:rsidRPr="007914A6">
        <w:rPr>
          <w:rFonts w:ascii="Times New Roman" w:hAnsi="Times New Roman"/>
          <w:szCs w:val="24"/>
        </w:rPr>
        <w:t>-</w:t>
      </w:r>
      <w:r w:rsidR="007F2856" w:rsidRPr="007914A6">
        <w:rPr>
          <w:rFonts w:ascii="Times New Roman" w:hAnsi="Times New Roman"/>
          <w:szCs w:val="24"/>
        </w:rPr>
        <w:t>0</w:t>
      </w:r>
      <w:r w:rsidRPr="007914A6">
        <w:rPr>
          <w:rFonts w:ascii="Times New Roman" w:hAnsi="Times New Roman"/>
          <w:szCs w:val="24"/>
        </w:rPr>
        <w:t>0 (пятница до 16-</w:t>
      </w:r>
      <w:r w:rsidR="007F2856" w:rsidRPr="007914A6">
        <w:rPr>
          <w:rFonts w:ascii="Times New Roman" w:hAnsi="Times New Roman"/>
          <w:szCs w:val="24"/>
        </w:rPr>
        <w:t>4</w:t>
      </w:r>
      <w:r w:rsidRPr="007914A6">
        <w:rPr>
          <w:rFonts w:ascii="Times New Roman" w:hAnsi="Times New Roman"/>
          <w:szCs w:val="24"/>
        </w:rPr>
        <w:t>5),</w:t>
      </w:r>
    </w:p>
    <w:p w:rsidR="000A5DDA" w:rsidRPr="007914A6" w:rsidRDefault="00A8205C">
      <w:pPr>
        <w:ind w:firstLine="708"/>
        <w:jc w:val="center"/>
      </w:pPr>
      <w:r w:rsidRPr="007914A6">
        <w:t>обеденный перерыв с 1</w:t>
      </w:r>
      <w:r w:rsidR="007F2856" w:rsidRPr="007914A6">
        <w:t>3</w:t>
      </w:r>
      <w:r w:rsidRPr="007914A6">
        <w:t>-00 до 1</w:t>
      </w:r>
      <w:r w:rsidR="007F2856" w:rsidRPr="007914A6">
        <w:t>3</w:t>
      </w:r>
      <w:r w:rsidRPr="007914A6">
        <w:t>-45.</w:t>
      </w:r>
    </w:p>
    <w:p w:rsidR="007914A6" w:rsidRPr="007914A6" w:rsidRDefault="007914A6" w:rsidP="007914A6">
      <w:pPr>
        <w:autoSpaceDE w:val="0"/>
        <w:autoSpaceDN w:val="0"/>
        <w:adjustRightInd w:val="0"/>
        <w:ind w:firstLine="567"/>
        <w:jc w:val="center"/>
        <w:rPr>
          <w:u w:val="single"/>
        </w:rPr>
      </w:pPr>
      <w:r w:rsidRPr="007914A6">
        <w:rPr>
          <w:u w:val="single"/>
        </w:rPr>
        <w:t>Ответственный за прием документов: Соколова Ксения Игоревна.</w:t>
      </w:r>
    </w:p>
    <w:p w:rsidR="007914A6" w:rsidRPr="007914A6" w:rsidRDefault="007914A6" w:rsidP="007914A6">
      <w:pPr>
        <w:ind w:firstLine="708"/>
        <w:jc w:val="center"/>
      </w:pPr>
    </w:p>
    <w:p w:rsidR="000A5DDA" w:rsidRPr="007914A6" w:rsidRDefault="00A8205C">
      <w:pPr>
        <w:tabs>
          <w:tab w:val="left" w:pos="4180"/>
        </w:tabs>
        <w:jc w:val="center"/>
      </w:pPr>
      <w:r w:rsidRPr="007914A6">
        <w:t xml:space="preserve">Адрес приема документов: </w:t>
      </w:r>
      <w:r w:rsidR="007F2856" w:rsidRPr="007914A6">
        <w:t>680011, г. Хабаровск, ул. Калинина, 156, каб. 205</w:t>
      </w:r>
    </w:p>
    <w:p w:rsidR="000A5DDA" w:rsidRDefault="007F2856">
      <w:pPr>
        <w:pStyle w:val="af1"/>
        <w:tabs>
          <w:tab w:val="left" w:pos="567"/>
          <w:tab w:val="left" w:pos="709"/>
        </w:tabs>
        <w:jc w:val="center"/>
        <w:rPr>
          <w:sz w:val="24"/>
        </w:rPr>
      </w:pPr>
      <w:r w:rsidRPr="007914A6">
        <w:rPr>
          <w:sz w:val="24"/>
        </w:rPr>
        <w:t>Телефон (4212</w:t>
      </w:r>
      <w:r w:rsidR="00A8205C" w:rsidRPr="007914A6">
        <w:rPr>
          <w:sz w:val="24"/>
        </w:rPr>
        <w:t>)</w:t>
      </w:r>
      <w:r w:rsidRPr="007914A6">
        <w:rPr>
          <w:sz w:val="24"/>
        </w:rPr>
        <w:t xml:space="preserve"> 31</w:t>
      </w:r>
      <w:r w:rsidR="00A8205C" w:rsidRPr="007914A6">
        <w:rPr>
          <w:sz w:val="24"/>
        </w:rPr>
        <w:t>-</w:t>
      </w:r>
      <w:r w:rsidRPr="007914A6">
        <w:rPr>
          <w:sz w:val="24"/>
        </w:rPr>
        <w:t>58</w:t>
      </w:r>
      <w:r w:rsidR="00A8205C" w:rsidRPr="007914A6">
        <w:rPr>
          <w:sz w:val="24"/>
        </w:rPr>
        <w:t>-</w:t>
      </w:r>
      <w:r w:rsidRPr="007914A6">
        <w:rPr>
          <w:sz w:val="24"/>
        </w:rPr>
        <w:t>19</w:t>
      </w:r>
    </w:p>
    <w:p w:rsidR="007914A6" w:rsidRPr="007914A6" w:rsidRDefault="007914A6">
      <w:pPr>
        <w:pStyle w:val="af1"/>
        <w:tabs>
          <w:tab w:val="left" w:pos="567"/>
          <w:tab w:val="left" w:pos="709"/>
        </w:tabs>
        <w:jc w:val="center"/>
        <w:rPr>
          <w:sz w:val="24"/>
        </w:rPr>
      </w:pPr>
    </w:p>
    <w:p w:rsidR="007F2856" w:rsidRPr="007914A6" w:rsidRDefault="00A8205C" w:rsidP="007F2856">
      <w:pPr>
        <w:tabs>
          <w:tab w:val="left" w:pos="4180"/>
        </w:tabs>
        <w:jc w:val="center"/>
        <w:rPr>
          <w:u w:val="single"/>
        </w:rPr>
      </w:pPr>
      <w:r w:rsidRPr="007914A6">
        <w:rPr>
          <w:u w:val="single"/>
        </w:rPr>
        <w:t>Предполагаемая дата проведения Конкурса</w:t>
      </w:r>
      <w:r w:rsidR="007F2856" w:rsidRPr="007914A6">
        <w:rPr>
          <w:u w:val="single"/>
        </w:rPr>
        <w:t>:</w:t>
      </w:r>
    </w:p>
    <w:p w:rsidR="007F2856" w:rsidRPr="007914A6" w:rsidRDefault="007E1DF7" w:rsidP="007F2856">
      <w:pPr>
        <w:tabs>
          <w:tab w:val="left" w:pos="4180"/>
        </w:tabs>
        <w:jc w:val="center"/>
      </w:pPr>
      <w:r>
        <w:t>14.05</w:t>
      </w:r>
      <w:r w:rsidR="00F154A0">
        <w:t>.</w:t>
      </w:r>
      <w:r w:rsidR="00A8205C" w:rsidRPr="007914A6">
        <w:t>201</w:t>
      </w:r>
      <w:r w:rsidR="002C701A">
        <w:t>9</w:t>
      </w:r>
      <w:r w:rsidR="00A8205C" w:rsidRPr="007914A6">
        <w:t xml:space="preserve"> года в </w:t>
      </w:r>
      <w:r w:rsidR="007F2856" w:rsidRPr="007914A6">
        <w:t>14</w:t>
      </w:r>
      <w:r w:rsidR="00A8205C" w:rsidRPr="007914A6">
        <w:t xml:space="preserve"> часов </w:t>
      </w:r>
      <w:r w:rsidR="007F2856" w:rsidRPr="007914A6">
        <w:t>3</w:t>
      </w:r>
      <w:r w:rsidR="00A8205C" w:rsidRPr="007914A6">
        <w:t xml:space="preserve">0 минут  </w:t>
      </w:r>
    </w:p>
    <w:p w:rsidR="007F2856" w:rsidRPr="007914A6" w:rsidRDefault="00A8205C" w:rsidP="007F2856">
      <w:pPr>
        <w:tabs>
          <w:tab w:val="left" w:pos="4180"/>
        </w:tabs>
        <w:jc w:val="center"/>
      </w:pPr>
      <w:r w:rsidRPr="007914A6">
        <w:t xml:space="preserve">по адресу: </w:t>
      </w:r>
      <w:r w:rsidR="007F2856" w:rsidRPr="007914A6">
        <w:t>680011, г. Хабаровск, ул. Калинина, 156, каб. 201</w:t>
      </w:r>
      <w:r w:rsidR="000953CD">
        <w:t>а</w:t>
      </w:r>
    </w:p>
    <w:p w:rsidR="007F2856" w:rsidRPr="007914A6" w:rsidRDefault="007F2856" w:rsidP="007F2856">
      <w:pPr>
        <w:pStyle w:val="af1"/>
        <w:tabs>
          <w:tab w:val="left" w:pos="567"/>
          <w:tab w:val="left" w:pos="709"/>
        </w:tabs>
        <w:jc w:val="center"/>
        <w:rPr>
          <w:sz w:val="24"/>
        </w:rPr>
      </w:pPr>
      <w:r w:rsidRPr="007914A6">
        <w:rPr>
          <w:sz w:val="24"/>
        </w:rPr>
        <w:t>Телефон (4212) 31-58-19</w:t>
      </w:r>
    </w:p>
    <w:p w:rsidR="000A5DDA" w:rsidRDefault="000A5DDA" w:rsidP="007F2856">
      <w:pPr>
        <w:pStyle w:val="af1"/>
        <w:tabs>
          <w:tab w:val="left" w:pos="567"/>
          <w:tab w:val="left" w:pos="709"/>
        </w:tabs>
        <w:jc w:val="center"/>
      </w:pPr>
    </w:p>
    <w:p w:rsidR="00435C40" w:rsidRDefault="00435C40" w:rsidP="007F2856">
      <w:pPr>
        <w:pStyle w:val="af1"/>
        <w:tabs>
          <w:tab w:val="left" w:pos="567"/>
          <w:tab w:val="left" w:pos="709"/>
        </w:tabs>
        <w:jc w:val="center"/>
      </w:pPr>
    </w:p>
    <w:p w:rsidR="00F154A0" w:rsidRDefault="00F154A0" w:rsidP="007F2856">
      <w:pPr>
        <w:pStyle w:val="af1"/>
        <w:tabs>
          <w:tab w:val="left" w:pos="567"/>
          <w:tab w:val="left" w:pos="709"/>
        </w:tabs>
        <w:jc w:val="center"/>
      </w:pPr>
    </w:p>
    <w:p w:rsidR="000A5DDA" w:rsidRDefault="00A8205C">
      <w:pPr>
        <w:ind w:firstLine="708"/>
        <w:jc w:val="both"/>
        <w:rPr>
          <w:b/>
          <w:u w:val="single"/>
        </w:rPr>
      </w:pPr>
      <w:r>
        <w:rPr>
          <w:b/>
          <w:u w:val="single"/>
        </w:rPr>
        <w:t>Для участия в конкурсе гражданин представляет следующие документы:</w:t>
      </w:r>
    </w:p>
    <w:p w:rsidR="007F2856" w:rsidRDefault="007F2856">
      <w:pPr>
        <w:ind w:firstLine="720"/>
        <w:jc w:val="both"/>
      </w:pPr>
    </w:p>
    <w:p w:rsidR="007F2856" w:rsidRDefault="007F2856" w:rsidP="007F2856">
      <w:pPr>
        <w:autoSpaceDE w:val="0"/>
        <w:autoSpaceDN w:val="0"/>
        <w:adjustRightInd w:val="0"/>
        <w:ind w:firstLine="539"/>
        <w:jc w:val="both"/>
      </w:pPr>
      <w:r>
        <w:t>а) личное заявление;</w:t>
      </w:r>
    </w:p>
    <w:p w:rsidR="007F2856" w:rsidRDefault="007F2856" w:rsidP="007F2856">
      <w:pPr>
        <w:autoSpaceDE w:val="0"/>
        <w:autoSpaceDN w:val="0"/>
        <w:adjustRightInd w:val="0"/>
        <w:ind w:firstLine="539"/>
        <w:jc w:val="both"/>
      </w:pPr>
      <w:r>
        <w:t>б) заполненную и подписанную анкету по форме, утвержденной Правительством Российской Федерации, с фотографией;</w:t>
      </w:r>
    </w:p>
    <w:p w:rsidR="007F2856" w:rsidRDefault="007F2856" w:rsidP="007F2856">
      <w:pPr>
        <w:autoSpaceDE w:val="0"/>
        <w:autoSpaceDN w:val="0"/>
        <w:adjustRightInd w:val="0"/>
        <w:ind w:firstLine="539"/>
        <w:jc w:val="both"/>
      </w:pPr>
      <w:r>
        <w:t>в) копию паспорта или заменяющего его документа (соответствующий документ предъявляется лично по прибытии на конкурс);</w:t>
      </w:r>
    </w:p>
    <w:p w:rsidR="007F2856" w:rsidRDefault="007F2856" w:rsidP="007F2856">
      <w:pPr>
        <w:autoSpaceDE w:val="0"/>
        <w:autoSpaceDN w:val="0"/>
        <w:adjustRightInd w:val="0"/>
        <w:ind w:firstLine="539"/>
        <w:jc w:val="both"/>
      </w:pPr>
      <w:r>
        <w:t>г) документы, подтверждающие необходимое профессиональное образование, квалификацию и стаж работы:</w:t>
      </w:r>
    </w:p>
    <w:p w:rsidR="007F2856" w:rsidRDefault="007F2856" w:rsidP="007F2856">
      <w:pPr>
        <w:autoSpaceDE w:val="0"/>
        <w:autoSpaceDN w:val="0"/>
        <w:adjustRightInd w:val="0"/>
        <w:ind w:firstLine="539"/>
        <w:jc w:val="both"/>
      </w:pPr>
      <w:r>
        <w:t xml:space="preserve">копию трудовой книжки (за исключением случаев, когда служебная (трудовая) деятельность осуществляется впервые), </w:t>
      </w:r>
      <w:r w:rsidRPr="007F2856">
        <w:rPr>
          <w:b/>
        </w:rPr>
        <w:t>заверенную нотариально или кадровой службой по месту службы (работы)</w:t>
      </w:r>
      <w:r>
        <w:t>, либо иные документы, подтверждающие служебную (трудовую) деятельность гражданина;</w:t>
      </w:r>
    </w:p>
    <w:p w:rsidR="007F2856" w:rsidRDefault="007F2856" w:rsidP="007F2856">
      <w:pPr>
        <w:autoSpaceDE w:val="0"/>
        <w:autoSpaceDN w:val="0"/>
        <w:adjustRightInd w:val="0"/>
        <w:ind w:firstLine="539"/>
        <w:jc w:val="both"/>
      </w:pPr>
      <w: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w:t>
      </w:r>
      <w:r w:rsidRPr="007F2856">
        <w:rPr>
          <w:b/>
        </w:rPr>
        <w:t>заверенные нотариально или кадровой службой по месту службы (работы)</w:t>
      </w:r>
      <w:r>
        <w:t>;</w:t>
      </w:r>
    </w:p>
    <w:p w:rsidR="007F2856" w:rsidRDefault="007F2856" w:rsidP="007F2856">
      <w:pPr>
        <w:autoSpaceDE w:val="0"/>
        <w:autoSpaceDN w:val="0"/>
        <w:adjustRightInd w:val="0"/>
        <w:ind w:firstLine="539"/>
        <w:jc w:val="both"/>
      </w:pPr>
      <w:r>
        <w:t>д) документ об отсутствии у гражданина заболевания, препятствующего поступлению на государственную гражданскую службу Российской Федерации или ее прохождению (медицинское заключение формы № 001-ГС/у,</w:t>
      </w:r>
      <w:r w:rsidRPr="007F2856">
        <w:t xml:space="preserve"> </w:t>
      </w:r>
      <w:r>
        <w:t>утвержденное приказом Минздравсоцразвития Российской Федерации от 14.12.2009 № 984н);</w:t>
      </w:r>
    </w:p>
    <w:p w:rsidR="000A5DDA" w:rsidRDefault="007F2856" w:rsidP="007F2856">
      <w:pPr>
        <w:ind w:firstLine="539"/>
        <w:jc w:val="both"/>
      </w:pPr>
      <w:r>
        <w:t>е</w:t>
      </w:r>
      <w:r w:rsidR="00A8205C">
        <w:t xml:space="preserve">) </w:t>
      </w:r>
      <w:r>
        <w:t>к</w:t>
      </w:r>
      <w:r w:rsidR="00A8205C">
        <w:t>опия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0A5DDA" w:rsidRDefault="007F2856" w:rsidP="007F2856">
      <w:pPr>
        <w:ind w:firstLine="539"/>
        <w:jc w:val="both"/>
      </w:pPr>
      <w:r>
        <w:t>ж</w:t>
      </w:r>
      <w:r w:rsidR="00A8205C">
        <w:t xml:space="preserve">) </w:t>
      </w:r>
      <w:r>
        <w:t>к</w:t>
      </w:r>
      <w:r w:rsidR="00A8205C">
        <w:t>опия свидетельства о постановке физического лица на учет в налоговом органе по месту жительства на территории Российской Федерации;</w:t>
      </w:r>
    </w:p>
    <w:p w:rsidR="000A5DDA" w:rsidRDefault="007F2856" w:rsidP="007F2856">
      <w:pPr>
        <w:ind w:firstLine="539"/>
        <w:jc w:val="both"/>
      </w:pPr>
      <w:r>
        <w:t>з</w:t>
      </w:r>
      <w:r w:rsidR="00A8205C">
        <w:t xml:space="preserve">) </w:t>
      </w:r>
      <w:r>
        <w:t>к</w:t>
      </w:r>
      <w:r w:rsidR="00A8205C">
        <w:t>опии документов о государственной регистрации актов гражданского состояния (свидетельства о регистрации брака, о расторжении брака, о рождении детей);</w:t>
      </w:r>
    </w:p>
    <w:p w:rsidR="000A5DDA" w:rsidRDefault="00AE7DE4" w:rsidP="007F2856">
      <w:pPr>
        <w:widowControl w:val="0"/>
        <w:ind w:firstLine="539"/>
        <w:jc w:val="both"/>
      </w:pPr>
      <w:r>
        <w:t>и</w:t>
      </w:r>
      <w:r w:rsidR="00A8205C">
        <w:t xml:space="preserve">) </w:t>
      </w:r>
      <w:r w:rsidR="007F2856">
        <w:t>с</w:t>
      </w:r>
      <w:r w:rsidR="00A8205C">
        <w:t>правки о доходах, расходах, об имуществе и обязательствах имущественного характера, а также супруги (супруга) и несовершеннолетних детей  гражданских служащих, утвержденные Указом Президента Российской Федерации от 23.06.2014 №460 (заполняются в программе «Справка БК» на сайте Минтруда в сети Интернет);</w:t>
      </w:r>
    </w:p>
    <w:p w:rsidR="000A5DDA" w:rsidRDefault="00AE7DE4" w:rsidP="007F2856">
      <w:pPr>
        <w:ind w:firstLine="539"/>
        <w:jc w:val="both"/>
      </w:pPr>
      <w:r>
        <w:t>к</w:t>
      </w:r>
      <w:r w:rsidR="00A8205C">
        <w:t xml:space="preserve">) </w:t>
      </w:r>
      <w:r>
        <w:t>к</w:t>
      </w:r>
      <w:r w:rsidR="00A8205C">
        <w:t>опии документов воинского учета (для военнообязанных и лиц, подлежащих призыву на военную службу);</w:t>
      </w:r>
    </w:p>
    <w:p w:rsidR="000A5DDA" w:rsidRDefault="00AE7DE4" w:rsidP="00AE7DE4">
      <w:pPr>
        <w:ind w:firstLine="539"/>
        <w:jc w:val="both"/>
      </w:pPr>
      <w:r>
        <w:t>л</w:t>
      </w:r>
      <w:r w:rsidR="00A8205C">
        <w:t>) сведения об адресах сайтов и (или) страниц сайтов в информационно-телекоммуникационной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 по Форме, утвержденной распоряжением Правительства Российской Федерации от 28.12.2016 №2867-р;</w:t>
      </w:r>
    </w:p>
    <w:p w:rsidR="000A5DDA" w:rsidRDefault="000A5DDA" w:rsidP="00AE7DE4">
      <w:pPr>
        <w:ind w:firstLine="709"/>
        <w:jc w:val="both"/>
      </w:pPr>
    </w:p>
    <w:p w:rsidR="00AE7DE4" w:rsidRDefault="00AE7DE4" w:rsidP="00AE7DE4">
      <w:pPr>
        <w:autoSpaceDE w:val="0"/>
        <w:autoSpaceDN w:val="0"/>
        <w:adjustRightInd w:val="0"/>
        <w:ind w:firstLine="540"/>
        <w:jc w:val="both"/>
      </w:pPr>
      <w:r>
        <w:t>Гражданский служащий, изъявивший желание участвовать в конкурсе, проводимом в федеральном государственном органе, в котором он замещает должность федеральной гражданской службы, подает заявление на имя представителя нанимателя.</w:t>
      </w:r>
    </w:p>
    <w:p w:rsidR="00AE7DE4" w:rsidRDefault="00AE7DE4" w:rsidP="004B4133">
      <w:pPr>
        <w:autoSpaceDE w:val="0"/>
        <w:autoSpaceDN w:val="0"/>
        <w:adjustRightInd w:val="0"/>
        <w:ind w:firstLine="540"/>
        <w:jc w:val="both"/>
      </w:pPr>
      <w: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0A5DDA" w:rsidRDefault="000A5DDA" w:rsidP="004B4133">
      <w:pPr>
        <w:ind w:firstLine="540"/>
        <w:jc w:val="both"/>
        <w:rPr>
          <w:sz w:val="28"/>
          <w:szCs w:val="28"/>
        </w:rPr>
      </w:pPr>
    </w:p>
    <w:p w:rsidR="00AE7DE4" w:rsidRPr="00AE7DE4" w:rsidRDefault="00AE7DE4" w:rsidP="004B4133">
      <w:pPr>
        <w:autoSpaceDE w:val="0"/>
        <w:autoSpaceDN w:val="0"/>
        <w:adjustRightInd w:val="0"/>
        <w:ind w:firstLine="540"/>
        <w:jc w:val="both"/>
      </w:pPr>
      <w:r>
        <w:t xml:space="preserve">Документы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w:t>
      </w:r>
      <w:r>
        <w:lastRenderedPageBreak/>
        <w:t xml:space="preserve">службы в сети "Интернет" представляются в федеральный государственный орган гражданским </w:t>
      </w:r>
      <w:r w:rsidRPr="00AE7DE4">
        <w:t>служащим (гражданином) лично, посредством направления по почте или в электронном виде с использованием указанной информационной системы.</w:t>
      </w:r>
    </w:p>
    <w:p w:rsidR="00AE7DE4" w:rsidRPr="00AE7DE4" w:rsidRDefault="00AE7DE4" w:rsidP="004B4133">
      <w:pPr>
        <w:autoSpaceDE w:val="0"/>
        <w:autoSpaceDN w:val="0"/>
        <w:adjustRightInd w:val="0"/>
        <w:ind w:firstLine="540"/>
        <w:jc w:val="both"/>
      </w:pPr>
      <w:bookmarkStart w:id="21" w:name="Par0"/>
      <w:bookmarkEnd w:id="21"/>
      <w:r w:rsidRPr="00AE7DE4">
        <w:t>Гражданский служащий (гражданин) не допускается к участию в конкурсе в случае его несоответствия квалификационным требованиям для замещения должностей федеральной гражданской службы, на включение в кадровый резерв для замещения которых объявлен конкурс, а также требованиям к гражданским служащим, установленным законодательством Российской Федерации о государственной гражданской службе.</w:t>
      </w:r>
    </w:p>
    <w:p w:rsidR="00AE7DE4" w:rsidRPr="00AE7DE4" w:rsidRDefault="00AE7DE4" w:rsidP="004B4133">
      <w:pPr>
        <w:autoSpaceDE w:val="0"/>
        <w:autoSpaceDN w:val="0"/>
        <w:adjustRightInd w:val="0"/>
        <w:ind w:firstLine="540"/>
        <w:jc w:val="both"/>
      </w:pPr>
      <w:bookmarkStart w:id="22" w:name="Par1"/>
      <w:bookmarkEnd w:id="22"/>
      <w:r w:rsidRPr="00AE7DE4">
        <w:t xml:space="preserve">Гражданский служащий не допускается к участию в конкурсе в случае наличия у него дисциплинарного взыскания, предусмотренного </w:t>
      </w:r>
      <w:hyperlink r:id="rId43" w:history="1">
        <w:r w:rsidRPr="00AE7DE4">
          <w:t>пунктом 2</w:t>
        </w:r>
      </w:hyperlink>
      <w:r w:rsidRPr="00AE7DE4">
        <w:t xml:space="preserve"> или </w:t>
      </w:r>
      <w:hyperlink r:id="rId44" w:history="1">
        <w:r w:rsidRPr="00AE7DE4">
          <w:t>3 части 1 статьи 57</w:t>
        </w:r>
      </w:hyperlink>
      <w:r w:rsidRPr="00AE7DE4">
        <w:t xml:space="preserve"> либо </w:t>
      </w:r>
      <w:hyperlink r:id="rId45" w:history="1">
        <w:r w:rsidRPr="00AE7DE4">
          <w:t>пунктом 2</w:t>
        </w:r>
      </w:hyperlink>
      <w:r w:rsidRPr="00AE7DE4">
        <w:t xml:space="preserve"> или </w:t>
      </w:r>
      <w:hyperlink r:id="rId46" w:history="1">
        <w:r w:rsidRPr="00AE7DE4">
          <w:t>3 статьи 59.1</w:t>
        </w:r>
      </w:hyperlink>
      <w:r w:rsidRPr="00AE7DE4">
        <w:t xml:space="preserve"> Федерального закона "О государственной гражданской службе Российской Федерации".</w:t>
      </w:r>
    </w:p>
    <w:p w:rsidR="00AE7DE4" w:rsidRPr="00AE7DE4" w:rsidRDefault="00AE7DE4" w:rsidP="004B4133">
      <w:pPr>
        <w:autoSpaceDE w:val="0"/>
        <w:autoSpaceDN w:val="0"/>
        <w:adjustRightInd w:val="0"/>
        <w:ind w:firstLine="540"/>
        <w:jc w:val="both"/>
      </w:pPr>
      <w:r w:rsidRPr="00AE7DE4">
        <w:t xml:space="preserve">Достоверность сведений, представленных гражданином в федеральный государственный орган, подлежит проверке. Сведения, представленные в электронном виде, подвергаются автоматизированной проверке в </w:t>
      </w:r>
      <w:hyperlink r:id="rId47" w:history="1">
        <w:r w:rsidRPr="00AE7DE4">
          <w:t>порядке</w:t>
        </w:r>
      </w:hyperlink>
      <w:r w:rsidRPr="00AE7DE4">
        <w:t>, установленном Правительством Российской Федерации.</w:t>
      </w:r>
    </w:p>
    <w:p w:rsidR="00AE7DE4" w:rsidRPr="00AE7DE4" w:rsidRDefault="00AE7DE4" w:rsidP="004B4133">
      <w:pPr>
        <w:autoSpaceDE w:val="0"/>
        <w:autoSpaceDN w:val="0"/>
        <w:adjustRightInd w:val="0"/>
        <w:ind w:firstLine="540"/>
        <w:jc w:val="both"/>
      </w:pPr>
      <w:bookmarkStart w:id="23" w:name="Par4"/>
      <w:bookmarkEnd w:id="23"/>
      <w:r w:rsidRPr="00AE7DE4">
        <w:t>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гражданского служащего (гражданина) к участию в конкурсе.</w:t>
      </w:r>
    </w:p>
    <w:p w:rsidR="00AE7DE4" w:rsidRDefault="00AE7DE4" w:rsidP="004B4133">
      <w:pPr>
        <w:autoSpaceDE w:val="0"/>
        <w:autoSpaceDN w:val="0"/>
        <w:adjustRightInd w:val="0"/>
        <w:ind w:firstLine="540"/>
        <w:jc w:val="both"/>
      </w:pPr>
      <w:r w:rsidRPr="00AE7DE4">
        <w:t xml:space="preserve">Гражданский служащий (гражданин), не допущенный к участию в конкурсе, информируется представителем нанимателя о причинах </w:t>
      </w:r>
      <w:r>
        <w:t>отказа в участии в конкурсе в письменной форме. В случае если гражданский служащий (гражданин) представил документы для участия в конкурсе в электронном виде, извещение о причинах отказа в участии в конкурсе направляется ему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Гражданский служащий (гражданин), не допущенный к участию в конкурсе, вправе обжаловать это решение в соответствии с законодательством Российской Федерации.</w:t>
      </w:r>
    </w:p>
    <w:p w:rsidR="00AE7DE4" w:rsidRDefault="00AE7DE4" w:rsidP="00AE7DE4">
      <w:pPr>
        <w:ind w:firstLine="708"/>
        <w:jc w:val="both"/>
        <w:rPr>
          <w:sz w:val="28"/>
          <w:szCs w:val="28"/>
        </w:rPr>
      </w:pPr>
    </w:p>
    <w:p w:rsidR="000A5DDA" w:rsidRDefault="00A8205C">
      <w:pPr>
        <w:ind w:firstLine="708"/>
        <w:jc w:val="both"/>
      </w:pPr>
      <w:r>
        <w:t>При проведении конкурса кандидатам гарантируется равенство прав в соответствии с Конституцией Российской Федерации и федеральными законами.</w:t>
      </w:r>
    </w:p>
    <w:p w:rsidR="000A5DDA" w:rsidRDefault="00A8205C" w:rsidP="00AE7DE4">
      <w:pPr>
        <w:ind w:firstLine="709"/>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исходя из квалификационных требований для замещения соответствующих должностей гражданской службы.</w:t>
      </w:r>
    </w:p>
    <w:p w:rsidR="000A5DDA" w:rsidRDefault="000A5DDA" w:rsidP="00AE7DE4">
      <w:pPr>
        <w:ind w:firstLine="709"/>
        <w:jc w:val="both"/>
      </w:pPr>
    </w:p>
    <w:p w:rsidR="00AE7DE4" w:rsidRDefault="00AE7DE4" w:rsidP="00AE7DE4">
      <w:pPr>
        <w:autoSpaceDE w:val="0"/>
        <w:autoSpaceDN w:val="0"/>
        <w:adjustRightInd w:val="0"/>
        <w:ind w:firstLine="709"/>
        <w:jc w:val="both"/>
      </w:pPr>
      <w:bookmarkStart w:id="24" w:name="sub_1019"/>
      <w:bookmarkEnd w:id="24"/>
      <w:r>
        <w:t>Федеральный государственный орган не позднее чем за 15 календарных дней до даты проведения конкурса размещает на своем официальном сайте и официальном сайте государственной информационной системы в области государственной службы в сети "Интернет" информацию о дате, месте и времени его проведения, список кандидатов и направляет кандидатам соответствующие сообщения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0A5DDA" w:rsidRDefault="000A5DDA" w:rsidP="00AE7DE4">
      <w:pPr>
        <w:pStyle w:val="ConsNormal"/>
        <w:widowControl/>
        <w:ind w:right="0" w:firstLine="709"/>
        <w:jc w:val="both"/>
        <w:rPr>
          <w:rFonts w:ascii="Times New Roman" w:hAnsi="Times New Roman"/>
          <w:szCs w:val="24"/>
        </w:rPr>
      </w:pPr>
    </w:p>
    <w:p w:rsidR="00AE7DE4" w:rsidRPr="004B4133" w:rsidRDefault="00AE7DE4" w:rsidP="004B4133">
      <w:pPr>
        <w:autoSpaceDE w:val="0"/>
        <w:autoSpaceDN w:val="0"/>
        <w:adjustRightInd w:val="0"/>
        <w:ind w:firstLine="709"/>
        <w:jc w:val="both"/>
      </w:pPr>
      <w:r>
        <w:t xml:space="preserve">При проведении конкурса конкурсная комиссия оценивает кандидатов на основании документов, представленных ими,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w:t>
      </w:r>
      <w:r w:rsidRPr="004B4133">
        <w:t>тестирование по вопросам, связанным с выполнением должностных обязанностей по должностям федеральной гражданской службы, на включение в кадровый резерв для замещения которых претендуют кандидаты.</w:t>
      </w:r>
    </w:p>
    <w:p w:rsidR="004B4133" w:rsidRPr="00395DB0" w:rsidRDefault="00945C7A" w:rsidP="004B4133">
      <w:pPr>
        <w:autoSpaceDE w:val="0"/>
        <w:autoSpaceDN w:val="0"/>
        <w:adjustRightInd w:val="0"/>
        <w:ind w:firstLine="709"/>
        <w:jc w:val="both"/>
        <w:rPr>
          <w:bCs/>
          <w:u w:val="single"/>
        </w:rPr>
      </w:pPr>
      <w:r w:rsidRPr="00395DB0">
        <w:rPr>
          <w:bCs/>
          <w:u w:val="single"/>
        </w:rPr>
        <w:t>П</w:t>
      </w:r>
      <w:r w:rsidR="004B4133" w:rsidRPr="00395DB0">
        <w:rPr>
          <w:bCs/>
          <w:u w:val="single"/>
        </w:rPr>
        <w:t>ретендент</w:t>
      </w:r>
      <w:r w:rsidRPr="00395DB0">
        <w:rPr>
          <w:bCs/>
          <w:u w:val="single"/>
        </w:rPr>
        <w:t xml:space="preserve"> </w:t>
      </w:r>
      <w:r w:rsidR="004B4133" w:rsidRPr="00395DB0">
        <w:rPr>
          <w:bCs/>
          <w:u w:val="single"/>
        </w:rPr>
        <w:t>может пройти предварительный квалификационный тест вне рамок конкурса для самостоятельной оценки им своего профессионального уровня.</w:t>
      </w:r>
    </w:p>
    <w:p w:rsidR="004B4133" w:rsidRPr="004B4133" w:rsidRDefault="004B4133" w:rsidP="004B4133">
      <w:pPr>
        <w:autoSpaceDE w:val="0"/>
        <w:autoSpaceDN w:val="0"/>
        <w:adjustRightInd w:val="0"/>
        <w:ind w:firstLine="709"/>
        <w:jc w:val="both"/>
        <w:rPr>
          <w:bCs/>
        </w:rPr>
      </w:pPr>
      <w:r w:rsidRPr="004B4133">
        <w:rPr>
          <w:bCs/>
        </w:rPr>
        <w:lastRenderedPageBreak/>
        <w:t xml:space="preserve">Предварительный тест включает в себя задания для оценки уровня владения претендентами государственным языком Российской Федерации (русским языком), знаниями основ </w:t>
      </w:r>
      <w:hyperlink r:id="rId48" w:history="1">
        <w:r w:rsidRPr="004B4133">
          <w:rPr>
            <w:bCs/>
          </w:rPr>
          <w:t>Конституции</w:t>
        </w:r>
      </w:hyperlink>
      <w:r w:rsidRPr="004B4133">
        <w:rPr>
          <w:bCs/>
        </w:rPr>
        <w:t xml:space="preserve"> Российской Федерации, законодательства Российской Федерации о государственной службе и о противодействии коррупции, знаниями и умениями в сфере информационно-коммуникационных технологий.</w:t>
      </w:r>
    </w:p>
    <w:p w:rsidR="004B4133" w:rsidRPr="00395DB0" w:rsidRDefault="004B4133" w:rsidP="004B4133">
      <w:pPr>
        <w:autoSpaceDE w:val="0"/>
        <w:autoSpaceDN w:val="0"/>
        <w:adjustRightInd w:val="0"/>
        <w:ind w:firstLine="709"/>
        <w:jc w:val="both"/>
        <w:rPr>
          <w:bCs/>
          <w:i/>
          <w:u w:val="single"/>
        </w:rPr>
      </w:pPr>
      <w:r w:rsidRPr="00395DB0">
        <w:rPr>
          <w:bCs/>
          <w:i/>
          <w:u w:val="single"/>
        </w:rPr>
        <w:t>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претендентам для его прохождения предоставляется безвозмездно.</w:t>
      </w:r>
    </w:p>
    <w:p w:rsidR="004B4133" w:rsidRPr="004B4133" w:rsidRDefault="004B4133" w:rsidP="004B4133">
      <w:pPr>
        <w:autoSpaceDE w:val="0"/>
        <w:autoSpaceDN w:val="0"/>
        <w:adjustRightInd w:val="0"/>
        <w:ind w:firstLine="709"/>
        <w:jc w:val="both"/>
        <w:rPr>
          <w:bCs/>
        </w:rPr>
      </w:pPr>
      <w:r w:rsidRPr="004B4133">
        <w:rPr>
          <w:bCs/>
        </w:rPr>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4B4133" w:rsidRPr="004B4133" w:rsidRDefault="004B4133" w:rsidP="004B4133">
      <w:pPr>
        <w:autoSpaceDE w:val="0"/>
        <w:autoSpaceDN w:val="0"/>
        <w:adjustRightInd w:val="0"/>
        <w:ind w:firstLine="709"/>
        <w:jc w:val="both"/>
      </w:pPr>
    </w:p>
    <w:p w:rsidR="00AE7DE4" w:rsidRDefault="00AE7DE4" w:rsidP="004B4133">
      <w:pPr>
        <w:autoSpaceDE w:val="0"/>
        <w:autoSpaceDN w:val="0"/>
        <w:adjustRightInd w:val="0"/>
        <w:ind w:firstLine="709"/>
        <w:jc w:val="both"/>
      </w:pPr>
      <w:bookmarkStart w:id="25" w:name="sub_1024"/>
      <w:bookmarkStart w:id="26" w:name="sub_1021"/>
      <w:bookmarkEnd w:id="25"/>
      <w:bookmarkEnd w:id="26"/>
      <w:r>
        <w:t>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федеральной гражданской службы соответствующей группы либо отказа во включении кандидата (кандидатов) в кадровый резерв.</w:t>
      </w:r>
    </w:p>
    <w:p w:rsidR="00AE7DE4" w:rsidRDefault="00AE7DE4" w:rsidP="004B4133">
      <w:pPr>
        <w:autoSpaceDE w:val="0"/>
        <w:autoSpaceDN w:val="0"/>
        <w:adjustRightInd w:val="0"/>
        <w:ind w:firstLine="540"/>
        <w:jc w:val="both"/>
      </w:pPr>
      <w:r>
        <w:t>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 Информация о результатах конкурса в этот же срок размещается на официальных сайтах федерального государственного органа и указанной информационной системы в сети "Интернет".</w:t>
      </w:r>
    </w:p>
    <w:p w:rsidR="00AE7DE4" w:rsidRDefault="00AE7DE4" w:rsidP="00AE7DE4">
      <w:pPr>
        <w:autoSpaceDE w:val="0"/>
        <w:autoSpaceDN w:val="0"/>
        <w:adjustRightInd w:val="0"/>
        <w:ind w:firstLine="540"/>
        <w:jc w:val="both"/>
      </w:pPr>
      <w:r>
        <w:t>Документы гражданских служащих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в архиве федерального государственного органа,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AE7DE4" w:rsidRDefault="00AE7DE4" w:rsidP="00AE7DE4">
      <w:pPr>
        <w:autoSpaceDE w:val="0"/>
        <w:autoSpaceDN w:val="0"/>
        <w:adjustRightInd w:val="0"/>
        <w:ind w:firstLine="540"/>
        <w:jc w:val="both"/>
      </w:pPr>
      <w: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AE7DE4" w:rsidRDefault="00AE7DE4" w:rsidP="00AE7DE4">
      <w:pPr>
        <w:autoSpaceDE w:val="0"/>
        <w:autoSpaceDN w:val="0"/>
        <w:adjustRightInd w:val="0"/>
        <w:ind w:firstLine="709"/>
        <w:jc w:val="both"/>
      </w:pPr>
    </w:p>
    <w:p w:rsidR="00AE7DE4" w:rsidRDefault="00AE7DE4" w:rsidP="00AE7DE4">
      <w:pPr>
        <w:autoSpaceDE w:val="0"/>
        <w:autoSpaceDN w:val="0"/>
        <w:adjustRightInd w:val="0"/>
        <w:ind w:firstLine="709"/>
        <w:jc w:val="both"/>
      </w:pPr>
    </w:p>
    <w:p w:rsidR="00683E50" w:rsidRDefault="00AE7DE4" w:rsidP="00AE7DE4">
      <w:pPr>
        <w:ind w:firstLine="709"/>
        <w:jc w:val="both"/>
      </w:pPr>
      <w:r>
        <w:t>Прилагаются</w:t>
      </w:r>
      <w:r w:rsidR="00683E50">
        <w:t>:</w:t>
      </w:r>
    </w:p>
    <w:p w:rsidR="00AE7DE4" w:rsidRDefault="00683E50" w:rsidP="00AE7DE4">
      <w:pPr>
        <w:ind w:firstLine="709"/>
        <w:jc w:val="both"/>
      </w:pPr>
      <w:r>
        <w:t xml:space="preserve">- </w:t>
      </w:r>
      <w:r w:rsidR="004B4942">
        <w:t>Должностные регламенты</w:t>
      </w:r>
      <w:r w:rsidR="00AE7DE4">
        <w:t xml:space="preserve"> должностей </w:t>
      </w:r>
      <w:r w:rsidR="00D8046A">
        <w:t xml:space="preserve">ведущей, </w:t>
      </w:r>
      <w:r w:rsidR="00AE7DE4">
        <w:t xml:space="preserve">старшей группы категории «специалисты» </w:t>
      </w:r>
      <w:r w:rsidR="004B4942">
        <w:t xml:space="preserve">отдела контроля налоговых органов, </w:t>
      </w:r>
      <w:r w:rsidR="001A6922">
        <w:t xml:space="preserve">отдела финансового контроля, </w:t>
      </w:r>
      <w:r w:rsidR="004B4942">
        <w:t xml:space="preserve">отдела информационно-аналитической работы, </w:t>
      </w:r>
      <w:r w:rsidR="00C20E2C">
        <w:t xml:space="preserve">контрольно-аналитического отдела, </w:t>
      </w:r>
      <w:r w:rsidR="00CC18A9">
        <w:t>отдела финансового и общего обеспечения</w:t>
      </w:r>
      <w:r w:rsidR="004B4942">
        <w:t>.</w:t>
      </w:r>
    </w:p>
    <w:p w:rsidR="00AE7DE4" w:rsidRDefault="00CF2EE0" w:rsidP="00AE7DE4">
      <w:pPr>
        <w:autoSpaceDE w:val="0"/>
        <w:autoSpaceDN w:val="0"/>
        <w:adjustRightInd w:val="0"/>
        <w:ind w:firstLine="709"/>
        <w:jc w:val="both"/>
      </w:pPr>
      <w:r>
        <w:t>- бланки документов</w:t>
      </w:r>
    </w:p>
    <w:p w:rsidR="000A5DDA" w:rsidRDefault="00A8205C" w:rsidP="00AE7DE4">
      <w:pPr>
        <w:ind w:firstLine="709"/>
        <w:jc w:val="both"/>
      </w:pPr>
      <w:r>
        <w:t xml:space="preserve"> </w:t>
      </w:r>
    </w:p>
    <w:p w:rsidR="000A5DDA" w:rsidRDefault="00A8205C">
      <w:pPr>
        <w:pStyle w:val="ConsNormal"/>
        <w:widowControl/>
        <w:ind w:right="0" w:firstLine="708"/>
        <w:jc w:val="both"/>
        <w:rPr>
          <w:rFonts w:ascii="Times New Roman" w:hAnsi="Times New Roman"/>
          <w:szCs w:val="24"/>
        </w:rPr>
      </w:pPr>
      <w:bookmarkStart w:id="27" w:name="sub_1026"/>
      <w:bookmarkStart w:id="28" w:name="_GoBack"/>
      <w:bookmarkEnd w:id="27"/>
      <w:bookmarkEnd w:id="28"/>
      <w:r>
        <w:br w:type="page"/>
      </w:r>
    </w:p>
    <w:p w:rsidR="00AE7DE4" w:rsidRPr="00AE7DE4" w:rsidRDefault="00AE7DE4" w:rsidP="00AE7DE4">
      <w:pPr>
        <w:jc w:val="right"/>
      </w:pPr>
      <w:r w:rsidRPr="00AE7DE4">
        <w:rPr>
          <w:snapToGrid w:val="0"/>
        </w:rPr>
        <w:lastRenderedPageBreak/>
        <w:t>Приложение 1</w:t>
      </w:r>
    </w:p>
    <w:tbl>
      <w:tblPr>
        <w:tblW w:w="10632" w:type="dxa"/>
        <w:tblInd w:w="108" w:type="dxa"/>
        <w:tblLayout w:type="fixed"/>
        <w:tblLook w:val="0000" w:firstRow="0" w:lastRow="0" w:firstColumn="0" w:lastColumn="0" w:noHBand="0" w:noVBand="0"/>
      </w:tblPr>
      <w:tblGrid>
        <w:gridCol w:w="2628"/>
        <w:gridCol w:w="1080"/>
        <w:gridCol w:w="6924"/>
      </w:tblGrid>
      <w:tr w:rsidR="00AE7DE4" w:rsidRPr="00AE7DE4" w:rsidTr="00BC1429">
        <w:trPr>
          <w:gridBefore w:val="2"/>
          <w:wBefore w:w="3708" w:type="dxa"/>
        </w:trPr>
        <w:tc>
          <w:tcPr>
            <w:tcW w:w="6924" w:type="dxa"/>
          </w:tcPr>
          <w:p w:rsidR="00AE7DE4" w:rsidRPr="00AE7DE4" w:rsidRDefault="00AE7DE4" w:rsidP="00AE7DE4">
            <w:pPr>
              <w:tabs>
                <w:tab w:val="left" w:pos="7530"/>
              </w:tabs>
              <w:autoSpaceDE w:val="0"/>
              <w:autoSpaceDN w:val="0"/>
              <w:adjustRightInd w:val="0"/>
              <w:rPr>
                <w:rFonts w:cs="Courier New"/>
                <w:sz w:val="26"/>
                <w:szCs w:val="26"/>
              </w:rPr>
            </w:pPr>
            <w:r w:rsidRPr="00AE7DE4">
              <w:rPr>
                <w:rFonts w:cs="Courier New"/>
                <w:sz w:val="26"/>
                <w:szCs w:val="26"/>
              </w:rPr>
              <w:t xml:space="preserve">Начальнику Межрегиональной инспекции Федеральной налоговой службы по Дальневосточному федеральному округу </w:t>
            </w:r>
          </w:p>
          <w:p w:rsidR="00AE7DE4" w:rsidRPr="00AE7DE4" w:rsidRDefault="00AE7DE4" w:rsidP="00AE7DE4">
            <w:pPr>
              <w:tabs>
                <w:tab w:val="left" w:pos="7530"/>
              </w:tabs>
              <w:autoSpaceDE w:val="0"/>
              <w:autoSpaceDN w:val="0"/>
              <w:adjustRightInd w:val="0"/>
              <w:rPr>
                <w:rFonts w:cs="Courier New"/>
                <w:sz w:val="12"/>
                <w:szCs w:val="26"/>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М.В. Садову</w:t>
            </w:r>
          </w:p>
        </w:tc>
      </w:tr>
      <w:tr w:rsidR="00AE7DE4" w:rsidRPr="00AE7DE4" w:rsidTr="00EC7BA2">
        <w:trPr>
          <w:gridBefore w:val="2"/>
          <w:wBefore w:w="3708" w:type="dxa"/>
          <w:trHeight w:val="965"/>
        </w:trPr>
        <w:tc>
          <w:tcPr>
            <w:tcW w:w="6924" w:type="dxa"/>
            <w:tcBorders>
              <w:bottom w:val="single" w:sz="4" w:space="0" w:color="auto"/>
            </w:tcBorders>
          </w:tcPr>
          <w:p w:rsidR="00AE7DE4" w:rsidRPr="00AE7DE4" w:rsidRDefault="00AE7DE4" w:rsidP="00AE7DE4">
            <w:pPr>
              <w:tabs>
                <w:tab w:val="left" w:pos="7530"/>
              </w:tabs>
              <w:autoSpaceDE w:val="0"/>
              <w:autoSpaceDN w:val="0"/>
              <w:adjustRightInd w:val="0"/>
              <w:rPr>
                <w:rFonts w:cs="Courier New"/>
                <w:sz w:val="12"/>
                <w:szCs w:val="20"/>
              </w:rPr>
            </w:pPr>
          </w:p>
          <w:p w:rsidR="00AE7DE4" w:rsidRPr="00AE7DE4" w:rsidRDefault="00AE7DE4" w:rsidP="00AE7DE4">
            <w:pPr>
              <w:tabs>
                <w:tab w:val="left" w:pos="7530"/>
              </w:tabs>
              <w:autoSpaceDE w:val="0"/>
              <w:autoSpaceDN w:val="0"/>
              <w:adjustRightInd w:val="0"/>
              <w:rPr>
                <w:rFonts w:cs="Courier New"/>
                <w:sz w:val="28"/>
                <w:szCs w:val="20"/>
              </w:rPr>
            </w:pPr>
            <w:r w:rsidRPr="00AE7DE4">
              <w:rPr>
                <w:rFonts w:cs="Courier New"/>
                <w:sz w:val="26"/>
                <w:szCs w:val="26"/>
              </w:rPr>
              <w:t>от</w:t>
            </w:r>
            <w:r w:rsidRPr="00AE7DE4">
              <w:rPr>
                <w:rFonts w:cs="Courier New"/>
                <w:sz w:val="28"/>
                <w:szCs w:val="20"/>
              </w:rPr>
              <w:t xml:space="preserve"> _____________________________________________</w:t>
            </w:r>
          </w:p>
          <w:p w:rsidR="00AE7DE4" w:rsidRPr="00AE7DE4" w:rsidRDefault="00AE7DE4" w:rsidP="00AE7DE4">
            <w:pPr>
              <w:tabs>
                <w:tab w:val="left" w:pos="7530"/>
              </w:tabs>
              <w:autoSpaceDE w:val="0"/>
              <w:autoSpaceDN w:val="0"/>
              <w:adjustRightInd w:val="0"/>
              <w:rPr>
                <w:rFonts w:cs="Courier New"/>
                <w:sz w:val="20"/>
                <w:szCs w:val="20"/>
              </w:rPr>
            </w:pPr>
            <w:r w:rsidRPr="00AE7DE4">
              <w:rPr>
                <w:rFonts w:cs="Courier New"/>
                <w:sz w:val="22"/>
                <w:szCs w:val="22"/>
              </w:rPr>
              <w:t xml:space="preserve">                               </w:t>
            </w:r>
            <w:r w:rsidRPr="00AE7DE4">
              <w:rPr>
                <w:rFonts w:cs="Courier New"/>
                <w:sz w:val="20"/>
                <w:szCs w:val="20"/>
              </w:rPr>
              <w:t>(фамилия, имя, отчество)</w:t>
            </w: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600"/>
        </w:trPr>
        <w:tc>
          <w:tcPr>
            <w:tcW w:w="6924" w:type="dxa"/>
            <w:tcBorders>
              <w:top w:val="single" w:sz="4" w:space="0" w:color="auto"/>
              <w:bottom w:val="single" w:sz="4" w:space="0" w:color="auto"/>
            </w:tcBorders>
          </w:tcPr>
          <w:p w:rsidR="00EC7BA2" w:rsidRPr="00AE7DE4" w:rsidRDefault="00EC7BA2" w:rsidP="00AE7DE4">
            <w:pPr>
              <w:tabs>
                <w:tab w:val="left" w:pos="7530"/>
              </w:tabs>
              <w:autoSpaceDE w:val="0"/>
              <w:autoSpaceDN w:val="0"/>
              <w:adjustRightInd w:val="0"/>
              <w:rPr>
                <w:rFonts w:cs="Courier New"/>
                <w:sz w:val="20"/>
                <w:szCs w:val="20"/>
              </w:rPr>
            </w:pPr>
            <w:r w:rsidRPr="00AE7DE4">
              <w:rPr>
                <w:rFonts w:cs="Courier New"/>
                <w:sz w:val="20"/>
                <w:szCs w:val="20"/>
              </w:rPr>
              <w:t xml:space="preserve">  </w:t>
            </w:r>
            <w:r w:rsidRPr="00AE7DE4">
              <w:rPr>
                <w:rFonts w:cs="Courier New"/>
                <w:sz w:val="28"/>
                <w:szCs w:val="20"/>
              </w:rPr>
              <w:t xml:space="preserve">                 </w:t>
            </w:r>
            <w:r w:rsidRPr="00AE7DE4">
              <w:rPr>
                <w:rFonts w:cs="Courier New"/>
                <w:sz w:val="20"/>
                <w:szCs w:val="20"/>
              </w:rPr>
              <w:t>(</w:t>
            </w:r>
            <w:r w:rsidRPr="00EC7BA2">
              <w:rPr>
                <w:rFonts w:cs="Courier New"/>
                <w:sz w:val="20"/>
                <w:szCs w:val="20"/>
              </w:rPr>
              <w:t>наименование должности, отдела, управления, организации</w:t>
            </w:r>
            <w:r w:rsidRPr="00AE7DE4">
              <w:rPr>
                <w:rFonts w:cs="Courier New"/>
                <w:sz w:val="20"/>
                <w:szCs w:val="20"/>
              </w:rPr>
              <w:t>)</w:t>
            </w:r>
          </w:p>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39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16"/>
        </w:trPr>
        <w:tc>
          <w:tcPr>
            <w:tcW w:w="6924" w:type="dxa"/>
            <w:tcBorders>
              <w:top w:val="single" w:sz="4" w:space="0" w:color="auto"/>
              <w:bottom w:val="single" w:sz="4" w:space="0" w:color="auto"/>
            </w:tcBorders>
          </w:tcPr>
          <w:p w:rsidR="00EC7BA2" w:rsidRPr="00EC7BA2" w:rsidRDefault="00EC7BA2" w:rsidP="00AE7DE4">
            <w:pPr>
              <w:tabs>
                <w:tab w:val="left" w:pos="7530"/>
              </w:tabs>
              <w:autoSpaceDE w:val="0"/>
              <w:autoSpaceDN w:val="0"/>
              <w:adjustRightInd w:val="0"/>
              <w:rPr>
                <w:rFonts w:cs="Courier New"/>
                <w:sz w:val="20"/>
                <w:szCs w:val="20"/>
              </w:rPr>
            </w:pPr>
          </w:p>
        </w:tc>
      </w:tr>
      <w:tr w:rsidR="00EC7BA2" w:rsidRPr="00AE7DE4" w:rsidTr="00EC7BA2">
        <w:trPr>
          <w:gridBefore w:val="2"/>
          <w:wBefore w:w="3708" w:type="dxa"/>
          <w:trHeight w:val="422"/>
        </w:trPr>
        <w:tc>
          <w:tcPr>
            <w:tcW w:w="6924" w:type="dxa"/>
            <w:tcBorders>
              <w:top w:val="single" w:sz="4" w:space="0" w:color="auto"/>
            </w:tcBorders>
          </w:tcPr>
          <w:p w:rsidR="00EC7BA2" w:rsidRPr="00AE7DE4" w:rsidRDefault="00EC7BA2" w:rsidP="00AE7DE4">
            <w:pPr>
              <w:tabs>
                <w:tab w:val="left" w:pos="7530"/>
              </w:tabs>
              <w:autoSpaceDE w:val="0"/>
              <w:autoSpaceDN w:val="0"/>
              <w:adjustRightInd w:val="0"/>
              <w:rPr>
                <w:rFonts w:cs="Courier New"/>
                <w:sz w:val="22"/>
                <w:szCs w:val="22"/>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регистрации  (по паспорту)</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Адрес фактического проживания</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r w:rsidRPr="00AE7DE4">
              <w:rPr>
                <w:rFonts w:cs="Courier New"/>
                <w:szCs w:val="20"/>
              </w:rPr>
              <w:t xml:space="preserve">Адрес для отправления информационных писем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r w:rsidR="00AE7DE4" w:rsidRPr="00AE7DE4" w:rsidTr="00BC1429">
        <w:tc>
          <w:tcPr>
            <w:tcW w:w="2628" w:type="dxa"/>
            <w:tcBorders>
              <w:top w:val="single" w:sz="4" w:space="0" w:color="auto"/>
              <w:left w:val="single" w:sz="4" w:space="0" w:color="auto"/>
              <w:bottom w:val="single" w:sz="4" w:space="0" w:color="auto"/>
              <w:right w:val="single" w:sz="4" w:space="0" w:color="auto"/>
            </w:tcBorders>
          </w:tcPr>
          <w:p w:rsidR="00AE7DE4" w:rsidRPr="00AE7DE4" w:rsidRDefault="00AE7DE4" w:rsidP="00EC7BA2">
            <w:pPr>
              <w:tabs>
                <w:tab w:val="left" w:pos="5550"/>
              </w:tabs>
              <w:autoSpaceDE w:val="0"/>
              <w:autoSpaceDN w:val="0"/>
              <w:adjustRightInd w:val="0"/>
              <w:rPr>
                <w:rFonts w:cs="Courier New"/>
                <w:szCs w:val="20"/>
              </w:rPr>
            </w:pPr>
            <w:r w:rsidRPr="00AE7DE4">
              <w:rPr>
                <w:rFonts w:cs="Courier New"/>
                <w:szCs w:val="20"/>
              </w:rPr>
              <w:t xml:space="preserve">Телефон:  </w:t>
            </w:r>
          </w:p>
        </w:tc>
        <w:tc>
          <w:tcPr>
            <w:tcW w:w="8004"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tabs>
                <w:tab w:val="left" w:pos="5550"/>
              </w:tabs>
              <w:autoSpaceDE w:val="0"/>
              <w:autoSpaceDN w:val="0"/>
              <w:adjustRightInd w:val="0"/>
              <w:rPr>
                <w:rFonts w:cs="Courier New"/>
                <w:szCs w:val="20"/>
              </w:rPr>
            </w:pPr>
          </w:p>
        </w:tc>
      </w:tr>
    </w:tbl>
    <w:p w:rsidR="00AE7DE4" w:rsidRPr="00AE7DE4" w:rsidRDefault="00AE7DE4" w:rsidP="00AE7DE4">
      <w:pPr>
        <w:autoSpaceDE w:val="0"/>
        <w:autoSpaceDN w:val="0"/>
        <w:adjustRightInd w:val="0"/>
        <w:jc w:val="center"/>
        <w:rPr>
          <w:rFonts w:cs="Courier New"/>
          <w:sz w:val="12"/>
          <w:szCs w:val="20"/>
        </w:rPr>
      </w:pPr>
    </w:p>
    <w:p w:rsidR="00AE7DE4" w:rsidRPr="00AE7DE4" w:rsidRDefault="00AE7DE4" w:rsidP="00AE7DE4">
      <w:pPr>
        <w:autoSpaceDE w:val="0"/>
        <w:autoSpaceDN w:val="0"/>
        <w:adjustRightInd w:val="0"/>
        <w:jc w:val="center"/>
        <w:rPr>
          <w:rFonts w:cs="Courier New"/>
          <w:sz w:val="26"/>
          <w:szCs w:val="26"/>
          <w:lang w:val="en-US"/>
        </w:rPr>
      </w:pP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Заявление</w:t>
      </w:r>
    </w:p>
    <w:p w:rsidR="00C42E7A" w:rsidRPr="00C42E7A" w:rsidRDefault="004B4133" w:rsidP="004B4133">
      <w:pPr>
        <w:autoSpaceDE w:val="0"/>
        <w:autoSpaceDN w:val="0"/>
        <w:adjustRightInd w:val="0"/>
        <w:ind w:firstLine="709"/>
        <w:jc w:val="both"/>
        <w:rPr>
          <w:rFonts w:cs="Courier New"/>
          <w:sz w:val="25"/>
          <w:szCs w:val="25"/>
        </w:rPr>
      </w:pPr>
      <w:r w:rsidRPr="004B4133">
        <w:rPr>
          <w:sz w:val="26"/>
          <w:szCs w:val="26"/>
        </w:rPr>
        <w:t>Прошу   допустить   меня   к  участию  в конкурсе на включение в кадровый резерв МИ ФНС России по Дальневосточному федеральному округу</w:t>
      </w:r>
      <w:r w:rsidR="00C42E7A" w:rsidRPr="00C42E7A">
        <w:rPr>
          <w:rFonts w:cs="Courier New"/>
          <w:sz w:val="25"/>
          <w:szCs w:val="25"/>
        </w:rPr>
        <w:t xml:space="preserve"> _______________________________________________________________________</w:t>
      </w:r>
      <w:r w:rsidR="00C42E7A">
        <w:rPr>
          <w:rFonts w:cs="Courier New"/>
          <w:sz w:val="25"/>
          <w:szCs w:val="25"/>
        </w:rPr>
        <w:t>__________</w:t>
      </w:r>
    </w:p>
    <w:p w:rsidR="00AE7DE4" w:rsidRPr="00AE7DE4" w:rsidRDefault="00AE7DE4" w:rsidP="00AE7DE4">
      <w:pPr>
        <w:autoSpaceDE w:val="0"/>
        <w:autoSpaceDN w:val="0"/>
        <w:adjustRightInd w:val="0"/>
        <w:jc w:val="center"/>
        <w:rPr>
          <w:rFonts w:cs="Courier New"/>
          <w:sz w:val="25"/>
          <w:szCs w:val="25"/>
        </w:rPr>
      </w:pPr>
      <w:r w:rsidRPr="00AE7DE4">
        <w:rPr>
          <w:rFonts w:cs="Courier New"/>
          <w:sz w:val="25"/>
          <w:szCs w:val="25"/>
        </w:rPr>
        <w:t>_________</w:t>
      </w:r>
      <w:r w:rsidR="00EC7BA2">
        <w:rPr>
          <w:rFonts w:cs="Courier New"/>
          <w:sz w:val="25"/>
          <w:szCs w:val="25"/>
        </w:rPr>
        <w:t>________________________________________________________________________________</w:t>
      </w:r>
      <w:r w:rsidRPr="00AE7DE4">
        <w:rPr>
          <w:rFonts w:cs="Courier New"/>
          <w:sz w:val="25"/>
          <w:szCs w:val="25"/>
        </w:rPr>
        <w:t>______________________________________________________________</w:t>
      </w:r>
      <w:r w:rsidR="00C42E7A">
        <w:rPr>
          <w:rFonts w:cs="Courier New"/>
          <w:sz w:val="25"/>
          <w:szCs w:val="25"/>
        </w:rPr>
        <w:t>________</w:t>
      </w:r>
    </w:p>
    <w:p w:rsidR="00AE7DE4" w:rsidRPr="00AE7DE4" w:rsidRDefault="00AE7DE4" w:rsidP="00AE7DE4">
      <w:pPr>
        <w:autoSpaceDE w:val="0"/>
        <w:autoSpaceDN w:val="0"/>
        <w:adjustRightInd w:val="0"/>
        <w:jc w:val="center"/>
        <w:rPr>
          <w:rFonts w:cs="Courier New"/>
          <w:sz w:val="20"/>
          <w:szCs w:val="20"/>
        </w:rPr>
      </w:pPr>
      <w:r w:rsidRPr="00AE7DE4">
        <w:rPr>
          <w:rFonts w:cs="Courier New"/>
          <w:sz w:val="20"/>
          <w:szCs w:val="20"/>
        </w:rPr>
        <w:t>(наименование должности</w:t>
      </w:r>
      <w:r w:rsidR="00EC7BA2">
        <w:rPr>
          <w:rFonts w:cs="Courier New"/>
          <w:sz w:val="20"/>
          <w:szCs w:val="20"/>
        </w:rPr>
        <w:t>, структурного подразделения</w:t>
      </w:r>
      <w:r w:rsidRPr="00AE7DE4">
        <w:rPr>
          <w:rFonts w:cs="Courier New"/>
          <w:sz w:val="20"/>
          <w:szCs w:val="20"/>
        </w:rPr>
        <w:t>)</w:t>
      </w:r>
    </w:p>
    <w:p w:rsidR="00EC7BA2" w:rsidRDefault="00EC7BA2" w:rsidP="00EC7BA2">
      <w:pPr>
        <w:autoSpaceDE w:val="0"/>
        <w:autoSpaceDN w:val="0"/>
        <w:adjustRightInd w:val="0"/>
        <w:ind w:firstLine="709"/>
        <w:jc w:val="both"/>
        <w:rPr>
          <w:rFonts w:cs="Courier New"/>
          <w:sz w:val="25"/>
          <w:szCs w:val="25"/>
        </w:rPr>
      </w:pP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проведением процедуры оформления допуска к сведениям, составляющим  государственную и иную охраняемую законом тайну, согласен(а).</w:t>
      </w:r>
    </w:p>
    <w:p w:rsidR="00EC7BA2" w:rsidRP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ознакомлен(а).</w:t>
      </w:r>
    </w:p>
    <w:p w:rsidR="00EC7BA2" w:rsidRDefault="00EC7BA2" w:rsidP="00EC7BA2">
      <w:pPr>
        <w:autoSpaceDE w:val="0"/>
        <w:autoSpaceDN w:val="0"/>
        <w:adjustRightInd w:val="0"/>
        <w:ind w:firstLine="709"/>
        <w:jc w:val="both"/>
        <w:rPr>
          <w:rFonts w:cs="Courier New"/>
          <w:sz w:val="25"/>
          <w:szCs w:val="25"/>
        </w:rPr>
      </w:pPr>
      <w:r w:rsidRPr="00EC7BA2">
        <w:rPr>
          <w:rFonts w:cs="Courier New"/>
          <w:sz w:val="25"/>
          <w:szCs w:val="25"/>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AE7DE4" w:rsidRDefault="00AE7DE4" w:rsidP="00EC7BA2">
      <w:pPr>
        <w:autoSpaceDE w:val="0"/>
        <w:autoSpaceDN w:val="0"/>
        <w:adjustRightInd w:val="0"/>
        <w:ind w:firstLine="709"/>
        <w:jc w:val="both"/>
        <w:rPr>
          <w:rFonts w:cs="Courier New"/>
          <w:sz w:val="25"/>
          <w:szCs w:val="25"/>
        </w:rPr>
      </w:pPr>
      <w:r w:rsidRPr="00AE7DE4">
        <w:rPr>
          <w:rFonts w:cs="Courier New"/>
          <w:sz w:val="25"/>
          <w:szCs w:val="25"/>
        </w:rPr>
        <w:t xml:space="preserve">К заявлению прилагаю: </w:t>
      </w:r>
      <w:r w:rsidRPr="00AE7DE4">
        <w:rPr>
          <w:rFonts w:cs="Courier New"/>
          <w:b/>
          <w:sz w:val="25"/>
          <w:szCs w:val="25"/>
        </w:rPr>
        <w:t>(перечислить прилагаемые документы)</w:t>
      </w:r>
      <w:r w:rsidRPr="00AE7DE4">
        <w:rPr>
          <w:rFonts w:cs="Courier New"/>
          <w:sz w:val="25"/>
          <w:szCs w:val="25"/>
        </w:rPr>
        <w:t>.</w:t>
      </w:r>
    </w:p>
    <w:p w:rsidR="00EC7BA2" w:rsidRPr="00AE7DE4" w:rsidRDefault="00EC7BA2" w:rsidP="00EC7BA2">
      <w:pPr>
        <w:autoSpaceDE w:val="0"/>
        <w:autoSpaceDN w:val="0"/>
        <w:adjustRightInd w:val="0"/>
        <w:ind w:firstLine="709"/>
        <w:jc w:val="both"/>
        <w:rPr>
          <w:rFonts w:cs="Courier New"/>
          <w:sz w:val="25"/>
          <w:szCs w:val="25"/>
        </w:rPr>
      </w:pPr>
    </w:p>
    <w:p w:rsidR="00AE7DE4" w:rsidRPr="00AE7DE4" w:rsidRDefault="00AE7DE4" w:rsidP="00AE7DE4">
      <w:pPr>
        <w:autoSpaceDE w:val="0"/>
        <w:autoSpaceDN w:val="0"/>
        <w:adjustRightInd w:val="0"/>
        <w:ind w:firstLine="709"/>
        <w:jc w:val="both"/>
        <w:rPr>
          <w:rFonts w:cs="Courier New"/>
          <w:sz w:val="26"/>
          <w:szCs w:val="26"/>
        </w:rPr>
      </w:pPr>
      <w:r w:rsidRPr="00AE7DE4">
        <w:rPr>
          <w:rFonts w:cs="Courier New"/>
          <w:sz w:val="28"/>
          <w:szCs w:val="20"/>
        </w:rPr>
        <w:t>______________              ___________________</w:t>
      </w:r>
      <w:r w:rsidRPr="00AE7DE4">
        <w:rPr>
          <w:rFonts w:cs="Courier New"/>
          <w:sz w:val="28"/>
          <w:szCs w:val="20"/>
        </w:rPr>
        <w:tab/>
      </w:r>
      <w:r w:rsidRPr="00AE7DE4">
        <w:rPr>
          <w:rFonts w:cs="Courier New"/>
          <w:sz w:val="28"/>
          <w:szCs w:val="20"/>
        </w:rPr>
        <w:tab/>
        <w:t xml:space="preserve"> </w:t>
      </w:r>
      <w:r w:rsidRPr="00AE7DE4">
        <w:rPr>
          <w:rFonts w:cs="Courier New"/>
          <w:sz w:val="28"/>
          <w:szCs w:val="20"/>
        </w:rPr>
        <w:tab/>
        <w:t>________________</w:t>
      </w:r>
    </w:p>
    <w:p w:rsidR="00AE7DE4" w:rsidRPr="00AE7DE4" w:rsidRDefault="00AE7DE4" w:rsidP="00AE7DE4">
      <w:pPr>
        <w:autoSpaceDE w:val="0"/>
        <w:autoSpaceDN w:val="0"/>
        <w:adjustRightInd w:val="0"/>
        <w:jc w:val="center"/>
        <w:rPr>
          <w:rFonts w:cs="Courier New"/>
          <w:szCs w:val="20"/>
        </w:rPr>
      </w:pPr>
      <w:r w:rsidRPr="00AE7DE4">
        <w:rPr>
          <w:rFonts w:cs="Courier New"/>
          <w:szCs w:val="20"/>
        </w:rPr>
        <w:t xml:space="preserve">(дата)                        </w:t>
      </w:r>
      <w:r w:rsidRPr="00AE7DE4">
        <w:rPr>
          <w:rFonts w:cs="Courier New"/>
          <w:szCs w:val="20"/>
        </w:rPr>
        <w:tab/>
      </w:r>
      <w:r w:rsidRPr="00AE7DE4">
        <w:rPr>
          <w:rFonts w:cs="Courier New"/>
          <w:szCs w:val="20"/>
        </w:rPr>
        <w:tab/>
        <w:t xml:space="preserve">   (подпись)   </w:t>
      </w:r>
      <w:r w:rsidRPr="00AE7DE4">
        <w:rPr>
          <w:rFonts w:cs="Courier New"/>
          <w:szCs w:val="20"/>
        </w:rPr>
        <w:tab/>
      </w:r>
      <w:r w:rsidRPr="00AE7DE4">
        <w:rPr>
          <w:rFonts w:cs="Courier New"/>
          <w:szCs w:val="20"/>
        </w:rPr>
        <w:tab/>
        <w:t xml:space="preserve">               </w:t>
      </w:r>
      <w:r w:rsidRPr="00AE7DE4">
        <w:rPr>
          <w:rFonts w:cs="Courier New"/>
          <w:szCs w:val="20"/>
        </w:rPr>
        <w:tab/>
        <w:t xml:space="preserve">               (ФИО)</w:t>
      </w:r>
    </w:p>
    <w:p w:rsidR="00AE7DE4" w:rsidRPr="00AE7DE4" w:rsidRDefault="00AE7DE4" w:rsidP="00AE7DE4">
      <w:pPr>
        <w:autoSpaceDE w:val="0"/>
        <w:autoSpaceDN w:val="0"/>
        <w:adjustRightInd w:val="0"/>
        <w:jc w:val="both"/>
        <w:rPr>
          <w:rFonts w:ascii="Courier New" w:hAnsi="Courier New" w:cs="Courier New"/>
          <w:b/>
          <w:color w:val="FF0000"/>
        </w:rPr>
      </w:pPr>
      <w:r w:rsidRPr="00AE7DE4">
        <w:rPr>
          <w:rFonts w:ascii="Courier New" w:hAnsi="Courier New" w:cs="Courier New"/>
          <w:b/>
          <w:color w:val="FF0000"/>
        </w:rPr>
        <w:t>Примечание: заявление оформляется в рукописном виде.</w:t>
      </w:r>
    </w:p>
    <w:p w:rsidR="00AE7DE4" w:rsidRPr="00AE7DE4" w:rsidRDefault="00AE7DE4" w:rsidP="00AE7DE4"/>
    <w:p w:rsidR="00AE7DE4" w:rsidRPr="00AE7DE4" w:rsidRDefault="00AE7DE4" w:rsidP="00AE7DE4">
      <w:pPr>
        <w:spacing w:after="480"/>
        <w:jc w:val="right"/>
        <w:rPr>
          <w:b/>
          <w:bCs/>
          <w:szCs w:val="26"/>
        </w:rPr>
      </w:pPr>
      <w:r w:rsidRPr="00AE7DE4">
        <w:rPr>
          <w:sz w:val="22"/>
        </w:rPr>
        <w:lastRenderedPageBreak/>
        <w:t>Приложение 2</w:t>
      </w:r>
    </w:p>
    <w:p w:rsidR="00AE7DE4" w:rsidRPr="00AE7DE4" w:rsidRDefault="00AE7DE4" w:rsidP="00AE7DE4">
      <w:pPr>
        <w:spacing w:after="480"/>
        <w:jc w:val="center"/>
        <w:rPr>
          <w:b/>
          <w:bCs/>
          <w:szCs w:val="26"/>
        </w:rPr>
      </w:pPr>
      <w:r w:rsidRPr="00AE7DE4">
        <w:rPr>
          <w:b/>
          <w:bCs/>
          <w:szCs w:val="26"/>
        </w:rPr>
        <w:t>АНКЕТА</w:t>
      </w:r>
    </w:p>
    <w:tbl>
      <w:tblPr>
        <w:tblW w:w="0" w:type="auto"/>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AE7DE4" w:rsidRPr="00AE7DE4" w:rsidTr="00BC1429">
        <w:trPr>
          <w:cantSplit/>
          <w:trHeight w:val="1000"/>
        </w:trPr>
        <w:tc>
          <w:tcPr>
            <w:tcW w:w="8533" w:type="dxa"/>
            <w:gridSpan w:val="5"/>
            <w:tcBorders>
              <w:top w:val="nil"/>
              <w:left w:val="nil"/>
              <w:bottom w:val="nil"/>
              <w:right w:val="nil"/>
            </w:tcBorders>
          </w:tcPr>
          <w:p w:rsidR="00AE7DE4" w:rsidRPr="00AE7DE4" w:rsidRDefault="00AE7DE4" w:rsidP="00AE7DE4"/>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Место</w:t>
            </w:r>
            <w:r w:rsidRPr="00AE7DE4">
              <w:br/>
              <w:t>для</w:t>
            </w:r>
            <w:r w:rsidRPr="00AE7DE4">
              <w:br/>
              <w:t>фотографии</w:t>
            </w:r>
          </w:p>
        </w:tc>
      </w:tr>
      <w:tr w:rsidR="00AE7DE4" w:rsidRPr="00AE7DE4" w:rsidTr="00BC1429">
        <w:trPr>
          <w:cantSplit/>
          <w:trHeight w:val="421"/>
        </w:trPr>
        <w:tc>
          <w:tcPr>
            <w:tcW w:w="364" w:type="dxa"/>
            <w:tcBorders>
              <w:top w:val="nil"/>
              <w:left w:val="nil"/>
              <w:bottom w:val="nil"/>
              <w:right w:val="nil"/>
            </w:tcBorders>
            <w:vAlign w:val="bottom"/>
          </w:tcPr>
          <w:p w:rsidR="00AE7DE4" w:rsidRPr="00AE7DE4" w:rsidRDefault="00AE7DE4" w:rsidP="00AE7DE4">
            <w:r w:rsidRPr="00AE7DE4">
              <w:t>1.</w:t>
            </w:r>
          </w:p>
        </w:tc>
        <w:tc>
          <w:tcPr>
            <w:tcW w:w="1118" w:type="dxa"/>
            <w:gridSpan w:val="2"/>
            <w:tcBorders>
              <w:top w:val="nil"/>
              <w:left w:val="nil"/>
              <w:bottom w:val="nil"/>
              <w:right w:val="nil"/>
            </w:tcBorders>
            <w:vAlign w:val="bottom"/>
          </w:tcPr>
          <w:p w:rsidR="00AE7DE4" w:rsidRPr="00AE7DE4" w:rsidRDefault="00AE7DE4" w:rsidP="00AE7DE4">
            <w:r w:rsidRPr="00AE7DE4">
              <w:t>Фамилия</w:t>
            </w:r>
          </w:p>
        </w:tc>
        <w:tc>
          <w:tcPr>
            <w:tcW w:w="5634" w:type="dxa"/>
            <w:tcBorders>
              <w:top w:val="nil"/>
              <w:left w:val="nil"/>
              <w:bottom w:val="single" w:sz="4" w:space="0" w:color="auto"/>
              <w:right w:val="nil"/>
            </w:tcBorders>
            <w:vAlign w:val="bottom"/>
          </w:tcPr>
          <w:p w:rsidR="00AE7DE4" w:rsidRPr="00AE7DE4" w:rsidRDefault="00AE7DE4" w:rsidP="00AE7DE4">
            <w:pPr>
              <w:jc w:val="center"/>
            </w:pPr>
          </w:p>
        </w:tc>
        <w:tc>
          <w:tcPr>
            <w:tcW w:w="1417" w:type="dxa"/>
            <w:tcBorders>
              <w:top w:val="nil"/>
              <w:left w:val="nil"/>
              <w:bottom w:val="nil"/>
              <w:right w:val="nil"/>
            </w:tcBorders>
            <w:vAlign w:val="bottom"/>
          </w:tcPr>
          <w:p w:rsidR="00AE7DE4" w:rsidRPr="00AE7DE4" w:rsidRDefault="00AE7DE4" w:rsidP="00AE7DE4"/>
        </w:tc>
        <w:tc>
          <w:tcPr>
            <w:tcW w:w="1701" w:type="dxa"/>
            <w:vMerge/>
            <w:tcBorders>
              <w:top w:val="nil"/>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Height w:val="414"/>
        </w:trPr>
        <w:tc>
          <w:tcPr>
            <w:tcW w:w="364" w:type="dxa"/>
            <w:tcBorders>
              <w:top w:val="nil"/>
              <w:left w:val="nil"/>
              <w:bottom w:val="nil"/>
              <w:right w:val="nil"/>
            </w:tcBorders>
            <w:vAlign w:val="bottom"/>
          </w:tcPr>
          <w:p w:rsidR="00AE7DE4" w:rsidRPr="00AE7DE4" w:rsidRDefault="00AE7DE4" w:rsidP="00AE7DE4"/>
        </w:tc>
        <w:tc>
          <w:tcPr>
            <w:tcW w:w="559" w:type="dxa"/>
            <w:tcBorders>
              <w:top w:val="nil"/>
              <w:left w:val="nil"/>
              <w:bottom w:val="nil"/>
              <w:right w:val="nil"/>
            </w:tcBorders>
            <w:vAlign w:val="bottom"/>
          </w:tcPr>
          <w:p w:rsidR="00AE7DE4" w:rsidRPr="00AE7DE4" w:rsidRDefault="00AE7DE4" w:rsidP="00AE7DE4">
            <w:r w:rsidRPr="00AE7DE4">
              <w:t>Имя</w:t>
            </w:r>
          </w:p>
        </w:tc>
        <w:tc>
          <w:tcPr>
            <w:tcW w:w="6193" w:type="dxa"/>
            <w:gridSpan w:val="2"/>
            <w:tcBorders>
              <w:top w:val="nil"/>
              <w:left w:val="nil"/>
              <w:bottom w:val="single" w:sz="4" w:space="0" w:color="auto"/>
              <w:right w:val="nil"/>
            </w:tcBorders>
            <w:vAlign w:val="bottom"/>
          </w:tcPr>
          <w:p w:rsidR="00AE7DE4" w:rsidRPr="00AE7DE4" w:rsidRDefault="00AE7DE4" w:rsidP="00AE7DE4">
            <w:pPr>
              <w:jc w:val="center"/>
            </w:pPr>
          </w:p>
        </w:tc>
        <w:tc>
          <w:tcPr>
            <w:tcW w:w="1417" w:type="dxa"/>
            <w:tcBorders>
              <w:top w:val="nil"/>
              <w:left w:val="nil"/>
              <w:bottom w:val="nil"/>
              <w:right w:val="nil"/>
            </w:tcBorders>
            <w:vAlign w:val="bottom"/>
          </w:tcPr>
          <w:p w:rsidR="00AE7DE4" w:rsidRPr="00AE7DE4" w:rsidRDefault="00AE7DE4" w:rsidP="00AE7DE4"/>
        </w:tc>
        <w:tc>
          <w:tcPr>
            <w:tcW w:w="1701" w:type="dxa"/>
            <w:vMerge/>
            <w:tcBorders>
              <w:top w:val="nil"/>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Height w:val="420"/>
        </w:trPr>
        <w:tc>
          <w:tcPr>
            <w:tcW w:w="364" w:type="dxa"/>
            <w:tcBorders>
              <w:top w:val="nil"/>
              <w:left w:val="nil"/>
              <w:bottom w:val="nil"/>
              <w:right w:val="nil"/>
            </w:tcBorders>
            <w:vAlign w:val="bottom"/>
          </w:tcPr>
          <w:p w:rsidR="00AE7DE4" w:rsidRPr="00AE7DE4" w:rsidRDefault="00AE7DE4" w:rsidP="00AE7DE4"/>
        </w:tc>
        <w:tc>
          <w:tcPr>
            <w:tcW w:w="1118" w:type="dxa"/>
            <w:gridSpan w:val="2"/>
            <w:tcBorders>
              <w:top w:val="nil"/>
              <w:left w:val="nil"/>
              <w:bottom w:val="nil"/>
              <w:right w:val="nil"/>
            </w:tcBorders>
            <w:vAlign w:val="bottom"/>
          </w:tcPr>
          <w:p w:rsidR="00AE7DE4" w:rsidRPr="00AE7DE4" w:rsidRDefault="00AE7DE4" w:rsidP="00AE7DE4">
            <w:r w:rsidRPr="00AE7DE4">
              <w:t>Отчество</w:t>
            </w:r>
          </w:p>
        </w:tc>
        <w:tc>
          <w:tcPr>
            <w:tcW w:w="5634" w:type="dxa"/>
            <w:tcBorders>
              <w:top w:val="nil"/>
              <w:left w:val="nil"/>
              <w:bottom w:val="single" w:sz="4" w:space="0" w:color="auto"/>
              <w:right w:val="nil"/>
            </w:tcBorders>
            <w:vAlign w:val="bottom"/>
          </w:tcPr>
          <w:p w:rsidR="00AE7DE4" w:rsidRPr="00AE7DE4" w:rsidRDefault="00AE7DE4" w:rsidP="00AE7DE4">
            <w:pPr>
              <w:jc w:val="center"/>
            </w:pPr>
          </w:p>
        </w:tc>
        <w:tc>
          <w:tcPr>
            <w:tcW w:w="1417" w:type="dxa"/>
            <w:tcBorders>
              <w:top w:val="nil"/>
              <w:left w:val="nil"/>
              <w:bottom w:val="nil"/>
              <w:right w:val="nil"/>
            </w:tcBorders>
            <w:vAlign w:val="bottom"/>
          </w:tcPr>
          <w:p w:rsidR="00AE7DE4" w:rsidRPr="00AE7DE4" w:rsidRDefault="00AE7DE4" w:rsidP="00AE7DE4"/>
        </w:tc>
        <w:tc>
          <w:tcPr>
            <w:tcW w:w="1701" w:type="dxa"/>
            <w:vMerge/>
            <w:tcBorders>
              <w:top w:val="nil"/>
              <w:left w:val="single" w:sz="4" w:space="0" w:color="auto"/>
              <w:bottom w:val="single" w:sz="4" w:space="0" w:color="auto"/>
              <w:right w:val="single" w:sz="4" w:space="0" w:color="auto"/>
            </w:tcBorders>
          </w:tcPr>
          <w:p w:rsidR="00AE7DE4" w:rsidRPr="00AE7DE4" w:rsidRDefault="00AE7DE4" w:rsidP="00AE7DE4"/>
        </w:tc>
      </w:tr>
    </w:tbl>
    <w:p w:rsidR="00AE7DE4" w:rsidRPr="00AE7DE4" w:rsidRDefault="00AE7DE4" w:rsidP="00AE7D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117"/>
        <w:gridCol w:w="5117"/>
      </w:tblGrid>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2. Если изменяли фамилию, имя или отчество,</w:t>
            </w:r>
            <w:r w:rsidRPr="00AE7DE4">
              <w:rPr>
                <w:sz w:val="22"/>
                <w:szCs w:val="22"/>
              </w:rPr>
              <w:br/>
              <w:t>то укажите их, а также когда, где и по какой причине изменяли</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3. Число, месяц, год и место рождения (село, деревня, город, район, область, край, республика, страна)</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5. Образование (когда и какие учебные заведения окончили, номера дипломов)</w:t>
            </w:r>
          </w:p>
          <w:p w:rsidR="00AE7DE4" w:rsidRPr="00AE7DE4" w:rsidRDefault="00AE7DE4" w:rsidP="00AE7DE4">
            <w:pPr>
              <w:rPr>
                <w:sz w:val="22"/>
                <w:szCs w:val="22"/>
              </w:rPr>
            </w:pPr>
            <w:r w:rsidRPr="00AE7DE4">
              <w:rPr>
                <w:sz w:val="22"/>
                <w:szCs w:val="22"/>
              </w:rPr>
              <w:t>Направление подготовки или специальность по диплому</w:t>
            </w:r>
            <w:r w:rsidRPr="00AE7DE4">
              <w:rPr>
                <w:sz w:val="22"/>
                <w:szCs w:val="22"/>
              </w:rPr>
              <w:br/>
              <w:t>Квалификация по диплому</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AE7DE4">
              <w:rPr>
                <w:sz w:val="22"/>
                <w:szCs w:val="22"/>
              </w:rPr>
              <w:br/>
              <w:t>Ученая степень, ученое звание (когда присвоены, номера дипломов, аттестатов)</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pageBreakBefore/>
            </w:pPr>
          </w:p>
        </w:tc>
      </w:tr>
      <w:tr w:rsidR="00AE7DE4" w:rsidRPr="00AE7DE4" w:rsidTr="00BC1429">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rPr>
                <w:sz w:val="22"/>
                <w:szCs w:val="22"/>
              </w:rPr>
            </w:pPr>
            <w:r w:rsidRPr="00AE7DE4">
              <w:rPr>
                <w:sz w:val="22"/>
                <w:szCs w:val="22"/>
              </w:rPr>
              <w:t>10. Допуск к государственной тайне, оформленный за период работы, службы, учебы, его форма, номер и дата (если имеется)</w:t>
            </w:r>
          </w:p>
        </w:tc>
        <w:tc>
          <w:tcPr>
            <w:tcW w:w="5117"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bl>
    <w:p w:rsidR="00AE7DE4" w:rsidRPr="00AE7DE4" w:rsidRDefault="00AE7DE4" w:rsidP="00AE7DE4">
      <w:pPr>
        <w:spacing w:before="120" w:after="120"/>
      </w:pPr>
      <w:r w:rsidRPr="00AE7DE4">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AE7DE4" w:rsidRPr="00AE7DE4" w:rsidRDefault="00AE7DE4" w:rsidP="00AE7DE4">
      <w:pPr>
        <w:spacing w:after="120"/>
      </w:pPr>
      <w:r w:rsidRPr="00AE7DE4">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AE7DE4" w:rsidRPr="00AE7DE4" w:rsidRDefault="00AE7DE4" w:rsidP="00AE7DE4">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0"/>
        <w:gridCol w:w="1202"/>
        <w:gridCol w:w="4684"/>
        <w:gridCol w:w="3118"/>
      </w:tblGrid>
      <w:tr w:rsidR="00AE7DE4" w:rsidRPr="00AE7DE4" w:rsidTr="00BC1429">
        <w:trPr>
          <w:cantSplit/>
        </w:trPr>
        <w:tc>
          <w:tcPr>
            <w:tcW w:w="2432" w:type="dxa"/>
            <w:gridSpan w:val="2"/>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r w:rsidRPr="00AE7DE4">
              <w:t>Месяц и год</w:t>
            </w:r>
          </w:p>
        </w:tc>
        <w:tc>
          <w:tcPr>
            <w:tcW w:w="4684" w:type="dxa"/>
            <w:vMerge w:val="restart"/>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Должность с указанием</w:t>
            </w:r>
            <w:r w:rsidRPr="00AE7DE4">
              <w:br/>
              <w:t>организации</w:t>
            </w:r>
          </w:p>
        </w:tc>
        <w:tc>
          <w:tcPr>
            <w:tcW w:w="3118" w:type="dxa"/>
            <w:vMerge w:val="restart"/>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r w:rsidRPr="00AE7DE4">
              <w:t>Адрес</w:t>
            </w:r>
            <w:r w:rsidRPr="00AE7DE4">
              <w:br/>
              <w:t>организации</w:t>
            </w:r>
            <w:r w:rsidRPr="00AE7DE4">
              <w:br/>
              <w:t>(в т.ч. за границей)</w:t>
            </w:r>
          </w:p>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r w:rsidRPr="00AE7DE4">
              <w:t>поступ</w:t>
            </w:r>
            <w:r w:rsidRPr="00AE7DE4">
              <w:softHyphen/>
              <w:t>ления</w:t>
            </w: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r w:rsidRPr="00AE7DE4">
              <w:t>ухода</w:t>
            </w:r>
          </w:p>
        </w:tc>
        <w:tc>
          <w:tcPr>
            <w:tcW w:w="4684" w:type="dxa"/>
            <w:vMerge/>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3118" w:type="dxa"/>
            <w:vMerge/>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230"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1202"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468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3118"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bl>
    <w:p w:rsidR="00AE7DE4" w:rsidRPr="00AE7DE4" w:rsidRDefault="00AE7DE4" w:rsidP="00AE7DE4">
      <w:pPr>
        <w:spacing w:before="120"/>
      </w:pPr>
      <w:r w:rsidRPr="00AE7DE4">
        <w:t>12. Государственные награды, иные награды и знаки отличия</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 w:rsidR="00AE7DE4" w:rsidRPr="00AE7DE4" w:rsidRDefault="00AE7DE4" w:rsidP="00AE7DE4">
      <w:pPr>
        <w:jc w:val="both"/>
      </w:pPr>
      <w:r w:rsidRPr="00AE7DE4">
        <w:t>13. Ваши близкие родственники (отец, мать, братья, сестры и дети), а также муж (жена), в том числе бывшие.</w:t>
      </w:r>
    </w:p>
    <w:p w:rsidR="00AE7DE4" w:rsidRPr="00AE7DE4" w:rsidRDefault="00AE7DE4" w:rsidP="00AE7DE4">
      <w:pPr>
        <w:spacing w:after="120"/>
        <w:ind w:firstLine="567"/>
        <w:jc w:val="center"/>
      </w:pPr>
      <w:r w:rsidRPr="00AE7DE4">
        <w:rPr>
          <w:sz w:val="20"/>
        </w:rPr>
        <w:t>Если родственники изменяли фамилию, имя, отчество, необходимо</w:t>
      </w:r>
    </w:p>
    <w:p w:rsidR="00AE7DE4" w:rsidRPr="00AE7DE4" w:rsidRDefault="00AE7DE4" w:rsidP="00AE7DE4">
      <w:pPr>
        <w:spacing w:after="120"/>
        <w:ind w:firstLine="567"/>
        <w:jc w:val="center"/>
        <w:rPr>
          <w:sz w:val="20"/>
        </w:rPr>
      </w:pPr>
      <w:r w:rsidRPr="00AE7DE4">
        <w:rPr>
          <w:sz w:val="20"/>
        </w:rPr>
        <w:t xml:space="preserve">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6"/>
        <w:gridCol w:w="2715"/>
        <w:gridCol w:w="1559"/>
        <w:gridCol w:w="2114"/>
        <w:gridCol w:w="2280"/>
      </w:tblGrid>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Степень родства</w:t>
            </w:r>
          </w:p>
        </w:tc>
        <w:tc>
          <w:tcPr>
            <w:tcW w:w="2715" w:type="dxa"/>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Фамилия, имя,</w:t>
            </w:r>
            <w:r w:rsidRPr="00AE7DE4">
              <w:br/>
              <w:t>отчество</w:t>
            </w:r>
          </w:p>
        </w:tc>
        <w:tc>
          <w:tcPr>
            <w:tcW w:w="1559" w:type="dxa"/>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Год, число, месяц и место рождения</w:t>
            </w:r>
          </w:p>
        </w:tc>
        <w:tc>
          <w:tcPr>
            <w:tcW w:w="2114" w:type="dxa"/>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Место работы (наименование и адрес организации), должность</w:t>
            </w:r>
          </w:p>
        </w:tc>
        <w:tc>
          <w:tcPr>
            <w:tcW w:w="2280" w:type="dxa"/>
            <w:tcBorders>
              <w:top w:val="single" w:sz="4" w:space="0" w:color="auto"/>
              <w:left w:val="single" w:sz="4" w:space="0" w:color="auto"/>
              <w:bottom w:val="single" w:sz="4" w:space="0" w:color="auto"/>
              <w:right w:val="single" w:sz="4" w:space="0" w:color="auto"/>
            </w:tcBorders>
            <w:vAlign w:val="center"/>
          </w:tcPr>
          <w:p w:rsidR="00AE7DE4" w:rsidRPr="00AE7DE4" w:rsidRDefault="00AE7DE4" w:rsidP="00AE7DE4">
            <w:pPr>
              <w:jc w:val="center"/>
            </w:pPr>
            <w:r w:rsidRPr="00AE7DE4">
              <w:t>Домашний адрес (адрес регистрации, фактического проживания)</w:t>
            </w:r>
          </w:p>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r w:rsidR="00AE7DE4" w:rsidRPr="00AE7DE4" w:rsidTr="00BC1429">
        <w:trPr>
          <w:cantSplit/>
        </w:trPr>
        <w:tc>
          <w:tcPr>
            <w:tcW w:w="1566"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715"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1559" w:type="dxa"/>
            <w:tcBorders>
              <w:top w:val="single" w:sz="4" w:space="0" w:color="auto"/>
              <w:left w:val="single" w:sz="4" w:space="0" w:color="auto"/>
              <w:bottom w:val="single" w:sz="4" w:space="0" w:color="auto"/>
              <w:right w:val="single" w:sz="4" w:space="0" w:color="auto"/>
            </w:tcBorders>
          </w:tcPr>
          <w:p w:rsidR="00AE7DE4" w:rsidRPr="00AE7DE4" w:rsidRDefault="00AE7DE4" w:rsidP="00AE7DE4">
            <w:pPr>
              <w:jc w:val="center"/>
            </w:pPr>
          </w:p>
        </w:tc>
        <w:tc>
          <w:tcPr>
            <w:tcW w:w="2114"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c>
          <w:tcPr>
            <w:tcW w:w="2280" w:type="dxa"/>
            <w:tcBorders>
              <w:top w:val="single" w:sz="4" w:space="0" w:color="auto"/>
              <w:left w:val="single" w:sz="4" w:space="0" w:color="auto"/>
              <w:bottom w:val="single" w:sz="4" w:space="0" w:color="auto"/>
              <w:right w:val="single" w:sz="4" w:space="0" w:color="auto"/>
            </w:tcBorders>
          </w:tcPr>
          <w:p w:rsidR="00AE7DE4" w:rsidRPr="00AE7DE4" w:rsidRDefault="00AE7DE4" w:rsidP="00AE7DE4"/>
        </w:tc>
      </w:tr>
    </w:tbl>
    <w:p w:rsidR="00AE7DE4" w:rsidRPr="00AE7DE4" w:rsidRDefault="00AE7DE4" w:rsidP="00AE7DE4">
      <w:pPr>
        <w:spacing w:before="120"/>
        <w:jc w:val="both"/>
      </w:pPr>
      <w:r w:rsidRPr="00AE7DE4">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__________________________________________</w:t>
      </w:r>
      <w:r w:rsidRPr="00AE7DE4">
        <w:softHyphen/>
      </w:r>
      <w:r w:rsidRPr="00AE7DE4">
        <w:softHyphen/>
      </w:r>
      <w:r w:rsidRPr="00AE7DE4">
        <w:softHyphen/>
      </w:r>
      <w:r w:rsidRPr="00AE7DE4">
        <w:softHyphen/>
      </w:r>
      <w:r w:rsidRPr="00AE7DE4">
        <w:softHyphen/>
      </w:r>
      <w:r w:rsidRPr="00AE7DE4">
        <w:softHyphen/>
      </w:r>
      <w:r w:rsidRPr="00AE7DE4">
        <w:softHyphen/>
        <w:t>___________________________________________</w:t>
      </w:r>
    </w:p>
    <w:p w:rsidR="00AE7DE4" w:rsidRPr="00AE7DE4" w:rsidRDefault="00AE7DE4" w:rsidP="00CA7C3D">
      <w:pPr>
        <w:jc w:val="both"/>
      </w:pPr>
      <w:r w:rsidRPr="00AE7DE4">
        <w:t xml:space="preserve">                                                       (фамилия, имя, отчество,</w:t>
      </w:r>
    </w:p>
    <w:p w:rsidR="00AE7DE4" w:rsidRPr="00AE7DE4" w:rsidRDefault="00AE7DE4" w:rsidP="00AE7DE4"/>
    <w:p w:rsidR="00AE7DE4" w:rsidRPr="00AE7DE4" w:rsidRDefault="00AE7DE4" w:rsidP="00AE7DE4">
      <w:pPr>
        <w:pBdr>
          <w:top w:val="single" w:sz="4" w:space="1" w:color="auto"/>
        </w:pBdr>
        <w:jc w:val="center"/>
      </w:pPr>
      <w:r w:rsidRPr="00AE7DE4">
        <w:t>с какого времени они проживают за границей)</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pBdr>
          <w:top w:val="single" w:sz="4" w:space="1" w:color="auto"/>
        </w:pBdr>
        <w:rPr>
          <w:sz w:val="2"/>
          <w:szCs w:val="2"/>
        </w:rPr>
      </w:pPr>
    </w:p>
    <w:p w:rsidR="00AE7DE4" w:rsidRPr="00AE7DE4" w:rsidRDefault="00AE7DE4" w:rsidP="00AE7DE4">
      <w:pPr>
        <w:tabs>
          <w:tab w:val="left" w:pos="8505"/>
        </w:tabs>
        <w:spacing w:before="480"/>
      </w:pPr>
      <w:r w:rsidRPr="00AE7DE4">
        <w:t xml:space="preserve">15. Пребывание за границей (когда, где, с какой целью)  </w:t>
      </w:r>
    </w:p>
    <w:p w:rsidR="00AE7DE4" w:rsidRPr="00AE7DE4" w:rsidRDefault="00AE7DE4" w:rsidP="00AE7DE4">
      <w:pPr>
        <w:pBdr>
          <w:top w:val="single" w:sz="4" w:space="1" w:color="auto"/>
        </w:pBdr>
        <w:tabs>
          <w:tab w:val="left" w:pos="8505"/>
        </w:tabs>
        <w:ind w:left="5783"/>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tabs>
          <w:tab w:val="left" w:pos="8505"/>
        </w:tabs>
      </w:pPr>
      <w:r w:rsidRPr="00AE7DE4">
        <w:t xml:space="preserve">16. Отношение к воинской обязанности и воинское звание </w:t>
      </w:r>
    </w:p>
    <w:p w:rsidR="00AE7DE4" w:rsidRPr="00AE7DE4" w:rsidRDefault="00AE7DE4" w:rsidP="00AE7DE4">
      <w:pPr>
        <w:pBdr>
          <w:top w:val="single" w:sz="4" w:space="1" w:color="auto"/>
        </w:pBdr>
        <w:tabs>
          <w:tab w:val="left" w:pos="8505"/>
        </w:tabs>
        <w:ind w:left="6124"/>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tabs>
          <w:tab w:val="left" w:pos="8505"/>
        </w:tabs>
        <w:jc w:val="both"/>
        <w:rPr>
          <w:sz w:val="2"/>
          <w:szCs w:val="2"/>
        </w:rPr>
      </w:pPr>
      <w:r w:rsidRPr="00AE7DE4">
        <w:t>17. Домашний адрес (адрес регистрации, фактического проживания), номер телефона (либо иной вид связи)  _____</w:t>
      </w:r>
      <w:r w:rsidR="00CA7C3D">
        <w:t>_____________________</w:t>
      </w:r>
      <w:r w:rsidRPr="00AE7DE4">
        <w:t>_________________________________________________</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pBdr>
          <w:top w:val="single" w:sz="4" w:space="1" w:color="auto"/>
        </w:pBdr>
        <w:rPr>
          <w:sz w:val="2"/>
          <w:szCs w:val="2"/>
        </w:rPr>
      </w:pPr>
    </w:p>
    <w:p w:rsidR="00AE7DE4" w:rsidRPr="00AE7DE4" w:rsidRDefault="00AE7DE4" w:rsidP="00AE7DE4">
      <w:pPr>
        <w:tabs>
          <w:tab w:val="left" w:pos="8505"/>
        </w:tabs>
      </w:pPr>
      <w:r w:rsidRPr="00AE7DE4">
        <w:t xml:space="preserve">18. Паспорт или документ, его заменяющий  </w:t>
      </w:r>
    </w:p>
    <w:p w:rsidR="00AE7DE4" w:rsidRPr="00AE7DE4" w:rsidRDefault="00AE7DE4" w:rsidP="00AE7DE4">
      <w:pPr>
        <w:pBdr>
          <w:top w:val="single" w:sz="4" w:space="1" w:color="auto"/>
        </w:pBdr>
        <w:tabs>
          <w:tab w:val="left" w:pos="8505"/>
        </w:tabs>
        <w:ind w:left="4640"/>
        <w:jc w:val="center"/>
      </w:pPr>
      <w:r w:rsidRPr="00AE7DE4">
        <w:t>(серия, номер, кем и когда выдан)</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tabs>
          <w:tab w:val="left" w:pos="8505"/>
        </w:tabs>
      </w:pPr>
      <w:r w:rsidRPr="00AE7DE4">
        <w:t xml:space="preserve">19. Наличие заграничного паспорта  </w:t>
      </w:r>
    </w:p>
    <w:p w:rsidR="00AE7DE4" w:rsidRPr="00AE7DE4" w:rsidRDefault="00AE7DE4" w:rsidP="00AE7DE4">
      <w:pPr>
        <w:pBdr>
          <w:top w:val="single" w:sz="4" w:space="1" w:color="auto"/>
        </w:pBdr>
        <w:ind w:left="3771"/>
        <w:jc w:val="center"/>
      </w:pPr>
      <w:r w:rsidRPr="00AE7DE4">
        <w:t>(серия, номер, кем и когда выдан)</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pBdr>
          <w:top w:val="single" w:sz="4" w:space="1" w:color="auto"/>
        </w:pBdr>
        <w:rPr>
          <w:sz w:val="2"/>
          <w:szCs w:val="2"/>
        </w:rPr>
      </w:pPr>
    </w:p>
    <w:p w:rsidR="00AE7DE4" w:rsidRPr="00AE7DE4" w:rsidRDefault="00AE7DE4" w:rsidP="00AE7DE4">
      <w:pPr>
        <w:jc w:val="both"/>
        <w:rPr>
          <w:sz w:val="2"/>
          <w:szCs w:val="2"/>
        </w:rPr>
      </w:pPr>
      <w:r w:rsidRPr="00AE7DE4">
        <w:t>20. Номер страхового свидетельства обязательного пенсионного страхования (если имеется)</w:t>
      </w:r>
      <w:r w:rsidRPr="00AE7DE4">
        <w:br/>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r w:rsidRPr="00AE7DE4">
        <w:t xml:space="preserve">21. ИНН </w:t>
      </w:r>
    </w:p>
    <w:p w:rsidR="00AE7DE4" w:rsidRPr="00AE7DE4" w:rsidRDefault="00AE7DE4" w:rsidP="00AE7DE4">
      <w:pPr>
        <w:pBdr>
          <w:top w:val="single" w:sz="4" w:space="1" w:color="auto"/>
        </w:pBdr>
        <w:ind w:left="2523"/>
        <w:rPr>
          <w:sz w:val="2"/>
          <w:szCs w:val="2"/>
        </w:rPr>
      </w:pPr>
    </w:p>
    <w:p w:rsidR="00AE7DE4" w:rsidRPr="00AE7DE4" w:rsidRDefault="00AE7DE4" w:rsidP="00AE7DE4">
      <w:pPr>
        <w:jc w:val="both"/>
        <w:rPr>
          <w:sz w:val="2"/>
          <w:szCs w:val="2"/>
        </w:rPr>
      </w:pPr>
      <w:r w:rsidRPr="00AE7DE4">
        <w:t xml:space="preserve">22. Дополнительные сведения (участие в выборных представительных органах, другая информация, которую желаете сообщить о себе)  </w:t>
      </w:r>
    </w:p>
    <w:p w:rsidR="00AE7DE4" w:rsidRPr="00AE7DE4" w:rsidRDefault="00AE7DE4" w:rsidP="00AE7DE4"/>
    <w:p w:rsidR="00AE7DE4" w:rsidRPr="00AE7DE4" w:rsidRDefault="00AE7DE4" w:rsidP="00AE7DE4">
      <w:pPr>
        <w:pBdr>
          <w:top w:val="single" w:sz="4" w:space="1" w:color="auto"/>
        </w:pBdr>
        <w:rPr>
          <w:sz w:val="2"/>
          <w:szCs w:val="2"/>
        </w:rPr>
      </w:pPr>
    </w:p>
    <w:p w:rsidR="00AE7DE4" w:rsidRPr="00AE7DE4" w:rsidRDefault="00AE7DE4" w:rsidP="00AE7DE4">
      <w:pPr>
        <w:jc w:val="both"/>
      </w:pPr>
      <w:r w:rsidRPr="00AE7DE4">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AE7DE4" w:rsidRPr="00AE7DE4" w:rsidRDefault="00AE7DE4" w:rsidP="00AE7DE4">
      <w:pPr>
        <w:spacing w:after="600"/>
        <w:ind w:firstLine="567"/>
      </w:pPr>
      <w:r w:rsidRPr="00AE7DE4">
        <w:t xml:space="preserve">На проведение в отношении меня проверочных мероприятий согласен (на). </w:t>
      </w:r>
    </w:p>
    <w:tbl>
      <w:tblPr>
        <w:tblW w:w="0" w:type="auto"/>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AE7DE4" w:rsidRPr="00AE7DE4" w:rsidTr="00BC1429">
        <w:tc>
          <w:tcPr>
            <w:tcW w:w="170" w:type="dxa"/>
            <w:tcBorders>
              <w:top w:val="nil"/>
              <w:left w:val="nil"/>
              <w:bottom w:val="nil"/>
              <w:right w:val="nil"/>
            </w:tcBorders>
            <w:vAlign w:val="bottom"/>
          </w:tcPr>
          <w:p w:rsidR="00AE7DE4" w:rsidRPr="00AE7DE4" w:rsidRDefault="00AE7DE4" w:rsidP="00AE7DE4">
            <w:r w:rsidRPr="00AE7DE4">
              <w:t>“</w:t>
            </w:r>
          </w:p>
        </w:tc>
        <w:tc>
          <w:tcPr>
            <w:tcW w:w="425" w:type="dxa"/>
            <w:tcBorders>
              <w:top w:val="nil"/>
              <w:left w:val="nil"/>
              <w:bottom w:val="single" w:sz="4" w:space="0" w:color="auto"/>
              <w:right w:val="nil"/>
            </w:tcBorders>
            <w:vAlign w:val="bottom"/>
          </w:tcPr>
          <w:p w:rsidR="00AE7DE4" w:rsidRPr="00AE7DE4" w:rsidRDefault="00AE7DE4" w:rsidP="00AE7DE4">
            <w:pPr>
              <w:jc w:val="center"/>
            </w:pPr>
          </w:p>
        </w:tc>
        <w:tc>
          <w:tcPr>
            <w:tcW w:w="284" w:type="dxa"/>
            <w:tcBorders>
              <w:top w:val="nil"/>
              <w:left w:val="nil"/>
              <w:bottom w:val="nil"/>
              <w:right w:val="nil"/>
            </w:tcBorders>
            <w:vAlign w:val="bottom"/>
          </w:tcPr>
          <w:p w:rsidR="00AE7DE4" w:rsidRPr="00AE7DE4" w:rsidRDefault="00AE7DE4" w:rsidP="00AE7DE4">
            <w:r w:rsidRPr="00AE7DE4">
              <w:t>”</w:t>
            </w:r>
          </w:p>
        </w:tc>
        <w:tc>
          <w:tcPr>
            <w:tcW w:w="1984" w:type="dxa"/>
            <w:tcBorders>
              <w:top w:val="nil"/>
              <w:left w:val="nil"/>
              <w:bottom w:val="single" w:sz="4" w:space="0" w:color="auto"/>
              <w:right w:val="nil"/>
            </w:tcBorders>
            <w:vAlign w:val="bottom"/>
          </w:tcPr>
          <w:p w:rsidR="00AE7DE4" w:rsidRPr="00AE7DE4" w:rsidRDefault="00AE7DE4" w:rsidP="00AE7DE4">
            <w:pPr>
              <w:jc w:val="center"/>
            </w:pPr>
          </w:p>
        </w:tc>
        <w:tc>
          <w:tcPr>
            <w:tcW w:w="426" w:type="dxa"/>
            <w:tcBorders>
              <w:top w:val="nil"/>
              <w:left w:val="nil"/>
              <w:bottom w:val="nil"/>
              <w:right w:val="nil"/>
            </w:tcBorders>
            <w:vAlign w:val="bottom"/>
          </w:tcPr>
          <w:p w:rsidR="00AE7DE4" w:rsidRPr="00AE7DE4" w:rsidRDefault="00AE7DE4" w:rsidP="00AE7DE4">
            <w:pPr>
              <w:jc w:val="right"/>
            </w:pPr>
            <w:r w:rsidRPr="00AE7DE4">
              <w:t>20</w:t>
            </w:r>
          </w:p>
        </w:tc>
        <w:tc>
          <w:tcPr>
            <w:tcW w:w="317" w:type="dxa"/>
            <w:tcBorders>
              <w:top w:val="nil"/>
              <w:left w:val="nil"/>
              <w:bottom w:val="single" w:sz="4" w:space="0" w:color="auto"/>
              <w:right w:val="nil"/>
            </w:tcBorders>
            <w:vAlign w:val="bottom"/>
          </w:tcPr>
          <w:p w:rsidR="00AE7DE4" w:rsidRPr="00AE7DE4" w:rsidRDefault="00AE7DE4" w:rsidP="00AE7DE4"/>
        </w:tc>
        <w:tc>
          <w:tcPr>
            <w:tcW w:w="4313" w:type="dxa"/>
            <w:tcBorders>
              <w:top w:val="nil"/>
              <w:left w:val="nil"/>
              <w:bottom w:val="nil"/>
              <w:right w:val="nil"/>
            </w:tcBorders>
            <w:vAlign w:val="bottom"/>
          </w:tcPr>
          <w:p w:rsidR="00AE7DE4" w:rsidRPr="00AE7DE4" w:rsidRDefault="00AE7DE4" w:rsidP="00AE7DE4">
            <w:pPr>
              <w:tabs>
                <w:tab w:val="left" w:pos="3270"/>
              </w:tabs>
            </w:pPr>
            <w:r w:rsidRPr="00AE7DE4">
              <w:t xml:space="preserve"> г.                                          Подпись</w:t>
            </w:r>
          </w:p>
        </w:tc>
        <w:tc>
          <w:tcPr>
            <w:tcW w:w="2315" w:type="dxa"/>
            <w:tcBorders>
              <w:top w:val="nil"/>
              <w:left w:val="nil"/>
              <w:bottom w:val="single" w:sz="4" w:space="0" w:color="auto"/>
              <w:right w:val="nil"/>
            </w:tcBorders>
            <w:vAlign w:val="bottom"/>
          </w:tcPr>
          <w:p w:rsidR="00AE7DE4" w:rsidRPr="00AE7DE4" w:rsidRDefault="00AE7DE4" w:rsidP="00AE7DE4">
            <w:pPr>
              <w:jc w:val="center"/>
            </w:pPr>
          </w:p>
        </w:tc>
      </w:tr>
    </w:tbl>
    <w:p w:rsidR="00AE7DE4" w:rsidRPr="00AE7DE4" w:rsidRDefault="00AE7DE4" w:rsidP="00AE7DE4">
      <w:pPr>
        <w:spacing w:after="240"/>
      </w:pPr>
    </w:p>
    <w:tbl>
      <w:tblPr>
        <w:tblW w:w="0" w:type="auto"/>
        <w:tblCellMar>
          <w:left w:w="28" w:type="dxa"/>
          <w:right w:w="28" w:type="dxa"/>
        </w:tblCellMar>
        <w:tblLook w:val="0000" w:firstRow="0" w:lastRow="0" w:firstColumn="0" w:lastColumn="0" w:noHBand="0" w:noVBand="0"/>
      </w:tblPr>
      <w:tblGrid>
        <w:gridCol w:w="2013"/>
        <w:gridCol w:w="8221"/>
      </w:tblGrid>
      <w:tr w:rsidR="00AE7DE4" w:rsidRPr="00AE7DE4" w:rsidTr="00BC1429">
        <w:tc>
          <w:tcPr>
            <w:tcW w:w="2013" w:type="dxa"/>
            <w:tcBorders>
              <w:top w:val="nil"/>
              <w:left w:val="nil"/>
              <w:bottom w:val="nil"/>
              <w:right w:val="nil"/>
            </w:tcBorders>
            <w:vAlign w:val="center"/>
          </w:tcPr>
          <w:p w:rsidR="00AE7DE4" w:rsidRPr="00AE7DE4" w:rsidRDefault="00AE7DE4" w:rsidP="00AE7DE4">
            <w:pPr>
              <w:jc w:val="center"/>
            </w:pPr>
            <w:r w:rsidRPr="00AE7DE4">
              <w:t>М.П.</w:t>
            </w:r>
          </w:p>
        </w:tc>
        <w:tc>
          <w:tcPr>
            <w:tcW w:w="8221" w:type="dxa"/>
            <w:tcBorders>
              <w:top w:val="nil"/>
              <w:left w:val="nil"/>
              <w:bottom w:val="nil"/>
              <w:right w:val="nil"/>
            </w:tcBorders>
          </w:tcPr>
          <w:p w:rsidR="00AE7DE4" w:rsidRPr="00AE7DE4" w:rsidRDefault="00AE7DE4" w:rsidP="00AE7DE4">
            <w:pPr>
              <w:jc w:val="both"/>
            </w:pPr>
            <w:r w:rsidRPr="00AE7DE4">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AE7DE4" w:rsidRPr="00AE7DE4" w:rsidRDefault="00AE7DE4" w:rsidP="00AE7DE4">
      <w:pPr>
        <w:spacing w:after="240"/>
      </w:pPr>
    </w:p>
    <w:tbl>
      <w:tblPr>
        <w:tblW w:w="0" w:type="auto"/>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AE7DE4" w:rsidRPr="00AE7DE4" w:rsidTr="00BC1429">
        <w:trPr>
          <w:cantSplit/>
        </w:trPr>
        <w:tc>
          <w:tcPr>
            <w:tcW w:w="170" w:type="dxa"/>
            <w:tcBorders>
              <w:top w:val="nil"/>
              <w:left w:val="nil"/>
              <w:bottom w:val="nil"/>
              <w:right w:val="nil"/>
            </w:tcBorders>
            <w:vAlign w:val="bottom"/>
          </w:tcPr>
          <w:p w:rsidR="00AE7DE4" w:rsidRPr="00AE7DE4" w:rsidRDefault="00AE7DE4" w:rsidP="00AE7DE4">
            <w:r w:rsidRPr="00AE7DE4">
              <w:t>“</w:t>
            </w:r>
          </w:p>
        </w:tc>
        <w:tc>
          <w:tcPr>
            <w:tcW w:w="425" w:type="dxa"/>
            <w:tcBorders>
              <w:top w:val="nil"/>
              <w:left w:val="nil"/>
              <w:bottom w:val="single" w:sz="4" w:space="0" w:color="auto"/>
              <w:right w:val="nil"/>
            </w:tcBorders>
            <w:vAlign w:val="bottom"/>
          </w:tcPr>
          <w:p w:rsidR="00AE7DE4" w:rsidRPr="00AE7DE4" w:rsidRDefault="00AE7DE4" w:rsidP="00AE7DE4">
            <w:pPr>
              <w:jc w:val="center"/>
            </w:pPr>
          </w:p>
        </w:tc>
        <w:tc>
          <w:tcPr>
            <w:tcW w:w="284" w:type="dxa"/>
            <w:tcBorders>
              <w:top w:val="nil"/>
              <w:left w:val="nil"/>
              <w:bottom w:val="nil"/>
              <w:right w:val="nil"/>
            </w:tcBorders>
            <w:vAlign w:val="bottom"/>
          </w:tcPr>
          <w:p w:rsidR="00AE7DE4" w:rsidRPr="00AE7DE4" w:rsidRDefault="00AE7DE4" w:rsidP="00AE7DE4">
            <w:r w:rsidRPr="00AE7DE4">
              <w:t>”</w:t>
            </w:r>
          </w:p>
        </w:tc>
        <w:tc>
          <w:tcPr>
            <w:tcW w:w="1984" w:type="dxa"/>
            <w:tcBorders>
              <w:top w:val="nil"/>
              <w:left w:val="nil"/>
              <w:bottom w:val="single" w:sz="4" w:space="0" w:color="auto"/>
              <w:right w:val="nil"/>
            </w:tcBorders>
            <w:vAlign w:val="bottom"/>
          </w:tcPr>
          <w:p w:rsidR="00AE7DE4" w:rsidRPr="00AE7DE4" w:rsidRDefault="00AE7DE4" w:rsidP="00AE7DE4">
            <w:pPr>
              <w:jc w:val="center"/>
            </w:pPr>
          </w:p>
        </w:tc>
        <w:tc>
          <w:tcPr>
            <w:tcW w:w="426" w:type="dxa"/>
            <w:tcBorders>
              <w:top w:val="nil"/>
              <w:left w:val="nil"/>
              <w:bottom w:val="nil"/>
              <w:right w:val="nil"/>
            </w:tcBorders>
            <w:vAlign w:val="bottom"/>
          </w:tcPr>
          <w:p w:rsidR="00AE7DE4" w:rsidRPr="00AE7DE4" w:rsidRDefault="00AE7DE4" w:rsidP="00AE7DE4">
            <w:pPr>
              <w:jc w:val="right"/>
            </w:pPr>
            <w:r w:rsidRPr="00AE7DE4">
              <w:t>20</w:t>
            </w:r>
          </w:p>
        </w:tc>
        <w:tc>
          <w:tcPr>
            <w:tcW w:w="317" w:type="dxa"/>
            <w:tcBorders>
              <w:top w:val="nil"/>
              <w:left w:val="nil"/>
              <w:bottom w:val="single" w:sz="4" w:space="0" w:color="auto"/>
              <w:right w:val="nil"/>
            </w:tcBorders>
            <w:vAlign w:val="bottom"/>
          </w:tcPr>
          <w:p w:rsidR="00AE7DE4" w:rsidRPr="00AE7DE4" w:rsidRDefault="00AE7DE4" w:rsidP="00AE7DE4"/>
        </w:tc>
        <w:tc>
          <w:tcPr>
            <w:tcW w:w="675" w:type="dxa"/>
            <w:tcBorders>
              <w:top w:val="nil"/>
              <w:left w:val="nil"/>
              <w:bottom w:val="nil"/>
              <w:right w:val="nil"/>
            </w:tcBorders>
            <w:vAlign w:val="bottom"/>
          </w:tcPr>
          <w:p w:rsidR="00AE7DE4" w:rsidRPr="00AE7DE4" w:rsidRDefault="00AE7DE4" w:rsidP="00AE7DE4">
            <w:pPr>
              <w:tabs>
                <w:tab w:val="left" w:pos="3270"/>
              </w:tabs>
            </w:pPr>
            <w:r w:rsidRPr="00AE7DE4">
              <w:t xml:space="preserve"> г.</w:t>
            </w:r>
          </w:p>
        </w:tc>
        <w:tc>
          <w:tcPr>
            <w:tcW w:w="1843" w:type="dxa"/>
            <w:tcBorders>
              <w:top w:val="nil"/>
              <w:left w:val="nil"/>
              <w:bottom w:val="single" w:sz="4" w:space="0" w:color="auto"/>
              <w:right w:val="nil"/>
            </w:tcBorders>
            <w:vAlign w:val="bottom"/>
          </w:tcPr>
          <w:p w:rsidR="00AE7DE4" w:rsidRPr="00AE7DE4" w:rsidRDefault="00AE7DE4" w:rsidP="00AE7DE4">
            <w:pPr>
              <w:jc w:val="center"/>
            </w:pPr>
          </w:p>
        </w:tc>
        <w:tc>
          <w:tcPr>
            <w:tcW w:w="4110" w:type="dxa"/>
            <w:tcBorders>
              <w:top w:val="nil"/>
              <w:left w:val="nil"/>
              <w:bottom w:val="single" w:sz="4" w:space="0" w:color="auto"/>
              <w:right w:val="nil"/>
            </w:tcBorders>
            <w:vAlign w:val="bottom"/>
          </w:tcPr>
          <w:p w:rsidR="00AE7DE4" w:rsidRPr="00AE7DE4" w:rsidRDefault="00AE7DE4" w:rsidP="00AE7DE4">
            <w:pPr>
              <w:jc w:val="center"/>
            </w:pPr>
          </w:p>
        </w:tc>
      </w:tr>
      <w:tr w:rsidR="00AE7DE4" w:rsidRPr="00AE7DE4" w:rsidTr="00BC1429">
        <w:tc>
          <w:tcPr>
            <w:tcW w:w="170" w:type="dxa"/>
            <w:tcBorders>
              <w:top w:val="nil"/>
              <w:left w:val="nil"/>
              <w:bottom w:val="nil"/>
              <w:right w:val="nil"/>
            </w:tcBorders>
          </w:tcPr>
          <w:p w:rsidR="00AE7DE4" w:rsidRPr="00AE7DE4" w:rsidRDefault="00AE7DE4" w:rsidP="00AE7DE4"/>
        </w:tc>
        <w:tc>
          <w:tcPr>
            <w:tcW w:w="425" w:type="dxa"/>
            <w:tcBorders>
              <w:top w:val="nil"/>
              <w:left w:val="nil"/>
              <w:bottom w:val="nil"/>
              <w:right w:val="nil"/>
            </w:tcBorders>
          </w:tcPr>
          <w:p w:rsidR="00AE7DE4" w:rsidRPr="00AE7DE4" w:rsidRDefault="00AE7DE4" w:rsidP="00AE7DE4">
            <w:pPr>
              <w:jc w:val="center"/>
            </w:pPr>
          </w:p>
        </w:tc>
        <w:tc>
          <w:tcPr>
            <w:tcW w:w="284" w:type="dxa"/>
            <w:tcBorders>
              <w:top w:val="nil"/>
              <w:left w:val="nil"/>
              <w:bottom w:val="nil"/>
              <w:right w:val="nil"/>
            </w:tcBorders>
          </w:tcPr>
          <w:p w:rsidR="00AE7DE4" w:rsidRPr="00AE7DE4" w:rsidRDefault="00AE7DE4" w:rsidP="00AE7DE4"/>
        </w:tc>
        <w:tc>
          <w:tcPr>
            <w:tcW w:w="1984" w:type="dxa"/>
            <w:tcBorders>
              <w:top w:val="nil"/>
              <w:left w:val="nil"/>
              <w:bottom w:val="nil"/>
              <w:right w:val="nil"/>
            </w:tcBorders>
          </w:tcPr>
          <w:p w:rsidR="00AE7DE4" w:rsidRPr="00AE7DE4" w:rsidRDefault="00AE7DE4" w:rsidP="00AE7DE4">
            <w:pPr>
              <w:jc w:val="center"/>
            </w:pPr>
          </w:p>
        </w:tc>
        <w:tc>
          <w:tcPr>
            <w:tcW w:w="426" w:type="dxa"/>
            <w:tcBorders>
              <w:top w:val="nil"/>
              <w:left w:val="nil"/>
              <w:bottom w:val="nil"/>
              <w:right w:val="nil"/>
            </w:tcBorders>
          </w:tcPr>
          <w:p w:rsidR="00AE7DE4" w:rsidRPr="00AE7DE4" w:rsidRDefault="00AE7DE4" w:rsidP="00AE7DE4">
            <w:pPr>
              <w:jc w:val="right"/>
            </w:pPr>
          </w:p>
        </w:tc>
        <w:tc>
          <w:tcPr>
            <w:tcW w:w="317" w:type="dxa"/>
            <w:tcBorders>
              <w:top w:val="nil"/>
              <w:left w:val="nil"/>
              <w:bottom w:val="nil"/>
              <w:right w:val="nil"/>
            </w:tcBorders>
          </w:tcPr>
          <w:p w:rsidR="00AE7DE4" w:rsidRPr="00AE7DE4" w:rsidRDefault="00AE7DE4" w:rsidP="00AE7DE4"/>
        </w:tc>
        <w:tc>
          <w:tcPr>
            <w:tcW w:w="675" w:type="dxa"/>
            <w:tcBorders>
              <w:top w:val="nil"/>
              <w:left w:val="nil"/>
              <w:bottom w:val="nil"/>
              <w:right w:val="nil"/>
            </w:tcBorders>
          </w:tcPr>
          <w:p w:rsidR="00AE7DE4" w:rsidRPr="00AE7DE4" w:rsidRDefault="00AE7DE4" w:rsidP="00AE7DE4">
            <w:pPr>
              <w:tabs>
                <w:tab w:val="left" w:pos="3270"/>
              </w:tabs>
            </w:pPr>
          </w:p>
        </w:tc>
        <w:tc>
          <w:tcPr>
            <w:tcW w:w="5953" w:type="dxa"/>
            <w:gridSpan w:val="2"/>
            <w:tcBorders>
              <w:top w:val="nil"/>
              <w:left w:val="nil"/>
              <w:bottom w:val="nil"/>
              <w:right w:val="nil"/>
            </w:tcBorders>
          </w:tcPr>
          <w:p w:rsidR="00AE7DE4" w:rsidRPr="00AE7DE4" w:rsidRDefault="00AE7DE4" w:rsidP="00AE7DE4">
            <w:pPr>
              <w:jc w:val="center"/>
            </w:pPr>
            <w:r w:rsidRPr="00AE7DE4">
              <w:t>(подпись, фамилия работника кадровой службы)</w:t>
            </w:r>
          </w:p>
        </w:tc>
      </w:tr>
    </w:tbl>
    <w:p w:rsidR="00AE7DE4" w:rsidRDefault="00AE7DE4" w:rsidP="00AE7DE4">
      <w:pPr>
        <w:autoSpaceDE w:val="0"/>
        <w:autoSpaceDN w:val="0"/>
        <w:adjustRightInd w:val="0"/>
        <w:jc w:val="center"/>
      </w:pPr>
      <w:r w:rsidRPr="00AE7DE4">
        <w:t xml:space="preserve">           </w:t>
      </w:r>
    </w:p>
    <w:p w:rsidR="000953CD" w:rsidRDefault="000953CD" w:rsidP="000953CD">
      <w:pPr>
        <w:autoSpaceDE w:val="0"/>
        <w:autoSpaceDN w:val="0"/>
        <w:adjustRightInd w:val="0"/>
        <w:jc w:val="right"/>
      </w:pPr>
      <w:r>
        <w:lastRenderedPageBreak/>
        <w:t>Приложение №3</w:t>
      </w:r>
    </w:p>
    <w:p w:rsidR="000953CD" w:rsidRDefault="000953CD" w:rsidP="00AE7DE4">
      <w:pPr>
        <w:autoSpaceDE w:val="0"/>
        <w:autoSpaceDN w:val="0"/>
        <w:adjustRightInd w:val="0"/>
        <w:jc w:val="center"/>
      </w:pPr>
    </w:p>
    <w:p w:rsidR="000953CD" w:rsidRPr="000953CD" w:rsidRDefault="000953CD" w:rsidP="000953CD">
      <w:pPr>
        <w:keepNext/>
        <w:keepLines/>
        <w:jc w:val="center"/>
        <w:outlineLvl w:val="0"/>
        <w:rPr>
          <w:rFonts w:eastAsia="Arial Unicode MS"/>
        </w:rPr>
      </w:pPr>
      <w:bookmarkStart w:id="29" w:name="bookmark0"/>
      <w:r w:rsidRPr="000953CD">
        <w:rPr>
          <w:rFonts w:eastAsia="Arial Unicode MS"/>
        </w:rPr>
        <w:t>СОГЛАСИЕ НА ОБРАБОТКУ ПЕРСОНАЛЬНЫХ ДАННЫХ</w:t>
      </w:r>
      <w:bookmarkEnd w:id="29"/>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keepNext/>
        <w:keepLines/>
        <w:ind w:left="1321"/>
        <w:jc w:val="center"/>
        <w:outlineLvl w:val="0"/>
        <w:rPr>
          <w:rFonts w:eastAsia="Arial Unicode MS"/>
        </w:rPr>
      </w:pPr>
    </w:p>
    <w:p w:rsidR="000953CD" w:rsidRPr="000953CD" w:rsidRDefault="000953CD" w:rsidP="000953CD">
      <w:pPr>
        <w:tabs>
          <w:tab w:val="left" w:leader="underscore" w:pos="0"/>
        </w:tabs>
        <w:spacing w:line="360" w:lineRule="auto"/>
        <w:ind w:firstLine="709"/>
        <w:jc w:val="both"/>
        <w:rPr>
          <w:rFonts w:eastAsia="Arial Unicode MS"/>
          <w:sz w:val="26"/>
          <w:szCs w:val="26"/>
          <w:u w:val="single"/>
        </w:rPr>
      </w:pPr>
      <w:r w:rsidRPr="000953CD">
        <w:rPr>
          <w:rFonts w:eastAsia="Arial Unicode MS"/>
          <w:iCs/>
          <w:noProof/>
          <w:sz w:val="26"/>
          <w:szCs w:val="26"/>
        </w:rPr>
        <w:t>Я,</w:t>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rPr>
        <w:t xml:space="preserve">паспорт серия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номер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 кем и когда выдан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0953CD">
      <w:pPr>
        <w:tabs>
          <w:tab w:val="left" w:leader="underscore" w:pos="0"/>
        </w:tabs>
        <w:spacing w:line="360" w:lineRule="auto"/>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tabs>
          <w:tab w:val="left" w:leader="underscore" w:pos="0"/>
        </w:tabs>
        <w:jc w:val="both"/>
        <w:rPr>
          <w:rFonts w:eastAsia="Arial Unicode MS"/>
          <w:sz w:val="26"/>
          <w:szCs w:val="26"/>
        </w:rPr>
      </w:pPr>
      <w:r w:rsidRPr="000953CD">
        <w:rPr>
          <w:rFonts w:eastAsia="Arial Unicode MS"/>
          <w:sz w:val="26"/>
          <w:szCs w:val="26"/>
        </w:rPr>
        <w:t xml:space="preserve">код подразделения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 проживающий по адресу: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p>
    <w:p w:rsidR="000953CD" w:rsidRPr="000953CD" w:rsidRDefault="000953CD" w:rsidP="009948AE">
      <w:pPr>
        <w:jc w:val="center"/>
        <w:rPr>
          <w:rFonts w:eastAsia="Arial Unicode MS"/>
          <w:bCs/>
          <w:sz w:val="26"/>
          <w:szCs w:val="26"/>
          <w:vertAlign w:val="superscript"/>
        </w:rPr>
      </w:pPr>
      <w:r w:rsidRPr="000953CD">
        <w:rPr>
          <w:rFonts w:eastAsia="Arial Unicode MS"/>
          <w:bCs/>
          <w:sz w:val="26"/>
          <w:szCs w:val="26"/>
          <w:vertAlign w:val="superscript"/>
        </w:rPr>
        <w:t>(указывается адрес, по которому зарегистрирован гражданин, и почтовый индекс)</w:t>
      </w:r>
    </w:p>
    <w:p w:rsidR="000953CD" w:rsidRPr="000953CD" w:rsidRDefault="000953CD" w:rsidP="000953CD">
      <w:pPr>
        <w:adjustRightInd w:val="0"/>
        <w:ind w:firstLine="540"/>
        <w:jc w:val="both"/>
        <w:outlineLvl w:val="0"/>
        <w:rPr>
          <w:rFonts w:eastAsia="Arial Unicode MS"/>
          <w:b/>
          <w:sz w:val="26"/>
          <w:szCs w:val="26"/>
        </w:rPr>
      </w:pPr>
      <w:r w:rsidRPr="000953CD">
        <w:rPr>
          <w:rFonts w:eastAsia="Arial Unicode MS"/>
          <w:b/>
          <w:color w:val="000000"/>
        </w:rPr>
        <w:t>в целях участия в конкурсе на замещение вакантной должности (включение в кадровый резерв)</w:t>
      </w:r>
      <w:r w:rsidRPr="000953CD">
        <w:rPr>
          <w:rFonts w:eastAsia="Arial Unicode MS"/>
          <w:color w:val="000000"/>
        </w:rPr>
        <w:t xml:space="preserve"> соответствии со статьей 9 Федерального закона от 27 июля </w:t>
      </w:r>
      <w:smartTag w:uri="urn:schemas-microsoft-com:office:smarttags" w:element="metricconverter">
        <w:smartTagPr>
          <w:attr w:name="ProductID" w:val="2006 г"/>
        </w:smartTagPr>
        <w:r w:rsidRPr="000953CD">
          <w:rPr>
            <w:rFonts w:eastAsia="Arial Unicode MS"/>
            <w:color w:val="000000"/>
          </w:rPr>
          <w:t>2006 г</w:t>
        </w:r>
      </w:smartTag>
      <w:r w:rsidRPr="000953CD">
        <w:rPr>
          <w:rFonts w:eastAsia="Arial Unicode MS"/>
          <w:color w:val="000000"/>
        </w:rPr>
        <w:t xml:space="preserve">. № 152-ФЗ «О персональных данных» даю согласие на автоматизированную, а также без использования средств автоматизации, в том числе с использованием информационных систем персональных данных, обработку МИ ФНС России по Дальневосточному федеральному округу, расположенной по адресу: 680011, г. Хабаровск, ул. Калинина, 156, моих персональных данных, а именно: </w:t>
      </w:r>
      <w:r w:rsidRPr="000953CD">
        <w:rPr>
          <w:rFonts w:eastAsia="Arial Unicode MS"/>
          <w:color w:val="0070C0"/>
          <w:sz w:val="28"/>
          <w:szCs w:val="28"/>
          <w:u w:val="single"/>
        </w:rPr>
        <w:t xml:space="preserve"> </w:t>
      </w:r>
      <w:r w:rsidRPr="000953CD">
        <w:rPr>
          <w:rFonts w:eastAsia="Arial Unicode MS"/>
          <w:b/>
          <w:sz w:val="26"/>
          <w:szCs w:val="26"/>
        </w:rPr>
        <w:t xml:space="preserve">фамилия, имя, отчество, год, месяц, дата рождения, место рождения, паспортные данные, гражданство, адрес места жительства, дата регистрации по месту жительства, номера служебных и домашних телефонов, семейное положение, сведения о членах семьи, о месте их регистрации и фактического проживания, знание иностранных языков, образование и повышение квалификации или наличие специальных знаний, профессия (специальность), трудовой стаж, сведения о приемах, перемещениях и увольнениях по предыдущим местам работы, сведения о  моих доходах, имуществе и обязательствах имущественного характера, а также моих супруга  (супруги) и несовершеннолетних детей, место работы или учебы членов семьи, номер страхового свидетельства государственного пенсионного страхования, номер полиса обязательного медицинского страхования, сведения, включенные в трудовую книжку, сведения о воинском учете, фотография, сведения о состоянии здоровья, которые относятся к вопросу о возможности выполнения трудовой функции,    сведения о наградах, поощрениях,  другая информация, относящаяся к субъекту персональных данных, связанная с участием  в конкурсе и прохождением государственной гражданской службы в дальнейшем.  </w:t>
      </w:r>
    </w:p>
    <w:p w:rsidR="000953CD" w:rsidRPr="000953CD" w:rsidRDefault="000953CD" w:rsidP="000953CD">
      <w:pPr>
        <w:adjustRightInd w:val="0"/>
        <w:ind w:firstLine="540"/>
        <w:jc w:val="both"/>
        <w:outlineLvl w:val="0"/>
        <w:rPr>
          <w:rFonts w:eastAsia="Arial Unicode MS"/>
          <w:color w:val="000000"/>
          <w:sz w:val="26"/>
          <w:szCs w:val="26"/>
        </w:rPr>
      </w:pPr>
      <w:r w:rsidRPr="000953CD">
        <w:rPr>
          <w:rFonts w:eastAsia="Arial Unicode MS"/>
          <w:color w:val="000000"/>
          <w:sz w:val="26"/>
          <w:szCs w:val="26"/>
        </w:rPr>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в случаях, предусмотренных законодательством Российской Федерации. Конфиденциальность персональных данных обеспечивается инспекцией  в соответствии с законодательством Российской Федерации.</w:t>
      </w:r>
    </w:p>
    <w:p w:rsidR="000953CD" w:rsidRPr="000953CD" w:rsidRDefault="000953CD" w:rsidP="000953CD">
      <w:pPr>
        <w:adjustRightInd w:val="0"/>
        <w:ind w:firstLine="540"/>
        <w:jc w:val="both"/>
        <w:outlineLvl w:val="0"/>
        <w:rPr>
          <w:rFonts w:eastAsia="Arial Unicode MS"/>
          <w:color w:val="0070C0"/>
          <w:sz w:val="26"/>
          <w:szCs w:val="26"/>
        </w:rPr>
      </w:pPr>
      <w:r w:rsidRPr="000953CD">
        <w:rPr>
          <w:rFonts w:eastAsia="Arial Unicode MS"/>
          <w:color w:val="000000"/>
          <w:sz w:val="26"/>
          <w:szCs w:val="26"/>
        </w:rPr>
        <w:t>Я проинформирован(а) о том, что в случае изменения в будущем моих анкетных данных ответственность  за их изменение инспекция не несет.</w:t>
      </w:r>
    </w:p>
    <w:p w:rsidR="000953CD" w:rsidRPr="000953CD" w:rsidRDefault="000953CD" w:rsidP="000953CD">
      <w:pPr>
        <w:spacing w:line="466" w:lineRule="exact"/>
        <w:ind w:firstLine="680"/>
        <w:jc w:val="both"/>
        <w:rPr>
          <w:rFonts w:eastAsia="Arial Unicode MS"/>
          <w:sz w:val="26"/>
          <w:szCs w:val="26"/>
        </w:rPr>
      </w:pPr>
      <w:r w:rsidRPr="000953CD">
        <w:rPr>
          <w:rFonts w:eastAsia="Arial Unicode MS"/>
          <w:sz w:val="26"/>
          <w:szCs w:val="26"/>
        </w:rPr>
        <w:t>Настоящее согласие действует со дня его подписания до дня отзыва в письменной форме.</w:t>
      </w:r>
    </w:p>
    <w:p w:rsidR="000953CD" w:rsidRPr="000953CD" w:rsidRDefault="000953CD" w:rsidP="000953CD">
      <w:pPr>
        <w:spacing w:line="466" w:lineRule="exact"/>
        <w:ind w:left="20" w:right="20" w:hanging="20"/>
        <w:jc w:val="both"/>
        <w:rPr>
          <w:rFonts w:eastAsia="Arial Unicode MS"/>
          <w:sz w:val="26"/>
          <w:szCs w:val="26"/>
        </w:rPr>
      </w:pPr>
    </w:p>
    <w:p w:rsidR="000953CD" w:rsidRPr="000953CD" w:rsidRDefault="000953CD" w:rsidP="000953CD">
      <w:pPr>
        <w:jc w:val="both"/>
        <w:rPr>
          <w:rFonts w:eastAsia="Arial Unicode MS"/>
          <w:sz w:val="26"/>
          <w:szCs w:val="26"/>
          <w:u w:val="single"/>
        </w:rPr>
      </w:pP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u w:val="single"/>
        </w:rPr>
        <w:tab/>
      </w:r>
      <w:r w:rsidRPr="000953CD">
        <w:rPr>
          <w:rFonts w:eastAsia="Arial Unicode MS"/>
          <w:sz w:val="26"/>
          <w:szCs w:val="26"/>
        </w:rPr>
        <w:t xml:space="preserve">           </w:t>
      </w:r>
    </w:p>
    <w:p w:rsidR="000953CD" w:rsidRPr="00AE7DE4" w:rsidRDefault="000953CD" w:rsidP="000953CD">
      <w:pPr>
        <w:jc w:val="both"/>
      </w:pPr>
      <w:r w:rsidRPr="000953CD">
        <w:rPr>
          <w:rFonts w:eastAsia="Arial Unicode MS"/>
          <w:sz w:val="26"/>
          <w:szCs w:val="26"/>
          <w:vertAlign w:val="superscript"/>
        </w:rPr>
        <w:t xml:space="preserve">                            (дата)                                                                                                                                                              (подпись)</w:t>
      </w:r>
    </w:p>
    <w:sectPr w:rsidR="000953CD" w:rsidRPr="00AE7DE4">
      <w:headerReference w:type="default" r:id="rId49"/>
      <w:pgSz w:w="11906" w:h="16838"/>
      <w:pgMar w:top="766" w:right="567" w:bottom="709"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53D" w:rsidRDefault="002C453D">
      <w:r>
        <w:separator/>
      </w:r>
    </w:p>
  </w:endnote>
  <w:endnote w:type="continuationSeparator" w:id="0">
    <w:p w:rsidR="002C453D" w:rsidRDefault="002C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53D" w:rsidRDefault="002C453D">
      <w:r>
        <w:separator/>
      </w:r>
    </w:p>
  </w:footnote>
  <w:footnote w:type="continuationSeparator" w:id="0">
    <w:p w:rsidR="002C453D" w:rsidRDefault="002C4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F7" w:rsidRDefault="007E1DF7">
    <w:pPr>
      <w:pStyle w:val="af1"/>
      <w:jc w:val="center"/>
    </w:pPr>
    <w:r>
      <w:fldChar w:fldCharType="begin"/>
    </w:r>
    <w:r>
      <w:instrText>PAGE</w:instrText>
    </w:r>
    <w:r>
      <w:fldChar w:fldCharType="separate"/>
    </w:r>
    <w:r w:rsidR="007A0B48">
      <w:rPr>
        <w:noProof/>
      </w:rPr>
      <w:t>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9"/>
    <w:lvl w:ilvl="0">
      <w:start w:val="1"/>
      <w:numFmt w:val="bullet"/>
      <w:lvlText w:val=""/>
      <w:lvlJc w:val="left"/>
      <w:pPr>
        <w:tabs>
          <w:tab w:val="num" w:pos="0"/>
        </w:tabs>
        <w:ind w:left="1080" w:hanging="360"/>
      </w:pPr>
      <w:rPr>
        <w:rFonts w:ascii="Symbol" w:hAnsi="Symbol" w:cs="Symbol" w:hint="default"/>
        <w:sz w:val="26"/>
        <w:szCs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DA"/>
    <w:rsid w:val="000953CD"/>
    <w:rsid w:val="000A5DDA"/>
    <w:rsid w:val="000C57B3"/>
    <w:rsid w:val="00112E7B"/>
    <w:rsid w:val="001452D5"/>
    <w:rsid w:val="001A6922"/>
    <w:rsid w:val="001B0D2B"/>
    <w:rsid w:val="001E0EA1"/>
    <w:rsid w:val="002C453D"/>
    <w:rsid w:val="002C701A"/>
    <w:rsid w:val="00392083"/>
    <w:rsid w:val="00395DB0"/>
    <w:rsid w:val="003B3B1E"/>
    <w:rsid w:val="00435C40"/>
    <w:rsid w:val="0046761E"/>
    <w:rsid w:val="004B4133"/>
    <w:rsid w:val="004B4942"/>
    <w:rsid w:val="0054688C"/>
    <w:rsid w:val="00567B95"/>
    <w:rsid w:val="005D0ED8"/>
    <w:rsid w:val="00670ABC"/>
    <w:rsid w:val="00683E50"/>
    <w:rsid w:val="00730292"/>
    <w:rsid w:val="0077409F"/>
    <w:rsid w:val="007914A6"/>
    <w:rsid w:val="007A0B48"/>
    <w:rsid w:val="007E1DF7"/>
    <w:rsid w:val="007E40B9"/>
    <w:rsid w:val="007F2856"/>
    <w:rsid w:val="00803AC6"/>
    <w:rsid w:val="00850B8E"/>
    <w:rsid w:val="00870FA0"/>
    <w:rsid w:val="00902CCD"/>
    <w:rsid w:val="00945C7A"/>
    <w:rsid w:val="009948AE"/>
    <w:rsid w:val="00A07231"/>
    <w:rsid w:val="00A8205C"/>
    <w:rsid w:val="00AE7DE4"/>
    <w:rsid w:val="00BC1429"/>
    <w:rsid w:val="00C20E2C"/>
    <w:rsid w:val="00C42E7A"/>
    <w:rsid w:val="00CA7C3D"/>
    <w:rsid w:val="00CB6366"/>
    <w:rsid w:val="00CC18A9"/>
    <w:rsid w:val="00CF2EE0"/>
    <w:rsid w:val="00D00A0E"/>
    <w:rsid w:val="00D8046A"/>
    <w:rsid w:val="00DB5DB0"/>
    <w:rsid w:val="00DB73CB"/>
    <w:rsid w:val="00EC4BE6"/>
    <w:rsid w:val="00EC7BA2"/>
    <w:rsid w:val="00F154A0"/>
    <w:rsid w:val="00F477E9"/>
    <w:rsid w:val="00FC66D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3B"/>
    <w:rPr>
      <w:sz w:val="24"/>
      <w:szCs w:val="24"/>
    </w:rPr>
  </w:style>
  <w:style w:type="paragraph" w:styleId="3">
    <w:name w:val="heading 3"/>
    <w:basedOn w:val="a"/>
    <w:qFormat/>
    <w:rsid w:val="002A506A"/>
    <w:pPr>
      <w:spacing w:beforeAutospacing="1" w:afterAutospacing="1"/>
      <w:outlineLvl w:val="2"/>
    </w:pPr>
    <w:rPr>
      <w:rFonts w:ascii="Times New Roman CYR" w:hAnsi="Times New Roman CYR" w:cs="Times New Roman CYR"/>
      <w:b/>
      <w:bCs/>
      <w:color w:val="00336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506A"/>
    <w:rPr>
      <w:color w:val="0000FF"/>
      <w:u w:val="single"/>
    </w:rPr>
  </w:style>
  <w:style w:type="character" w:styleId="a3">
    <w:name w:val="Strong"/>
    <w:basedOn w:val="a0"/>
    <w:qFormat/>
    <w:rsid w:val="002A506A"/>
    <w:rPr>
      <w:b/>
      <w:bCs/>
    </w:rPr>
  </w:style>
  <w:style w:type="character" w:styleId="a4">
    <w:name w:val="Emphasis"/>
    <w:basedOn w:val="a0"/>
    <w:qFormat/>
    <w:rsid w:val="002A506A"/>
    <w:rPr>
      <w:i/>
      <w:iCs/>
    </w:rPr>
  </w:style>
  <w:style w:type="character" w:styleId="a5">
    <w:name w:val="page number"/>
    <w:basedOn w:val="a0"/>
    <w:qFormat/>
    <w:rsid w:val="00CE5EC7"/>
  </w:style>
  <w:style w:type="character" w:customStyle="1" w:styleId="a6">
    <w:name w:val="Верхний колонтитул Знак"/>
    <w:basedOn w:val="a0"/>
    <w:uiPriority w:val="99"/>
    <w:qFormat/>
    <w:rsid w:val="00C52E3F"/>
    <w:rPr>
      <w:sz w:val="28"/>
      <w:szCs w:val="24"/>
    </w:rPr>
  </w:style>
  <w:style w:type="character" w:customStyle="1" w:styleId="a7">
    <w:name w:val="Основной текст Знак"/>
    <w:basedOn w:val="a0"/>
    <w:qFormat/>
    <w:rsid w:val="00E5787F"/>
    <w:rPr>
      <w:sz w:val="24"/>
      <w:szCs w:val="24"/>
    </w:rPr>
  </w:style>
  <w:style w:type="character" w:customStyle="1" w:styleId="2">
    <w:name w:val="Основной текст с отступом 2 Знак"/>
    <w:basedOn w:val="a0"/>
    <w:link w:val="20"/>
    <w:qFormat/>
    <w:rsid w:val="00474890"/>
    <w:rPr>
      <w:sz w:val="24"/>
      <w:szCs w:val="24"/>
    </w:rPr>
  </w:style>
  <w:style w:type="character" w:customStyle="1" w:styleId="FontStyle12">
    <w:name w:val="Font Style12"/>
    <w:basedOn w:val="a0"/>
    <w:uiPriority w:val="99"/>
    <w:qFormat/>
    <w:rsid w:val="00724B85"/>
    <w:rPr>
      <w:rFonts w:ascii="Times New Roman" w:hAnsi="Times New Roman" w:cs="Times New Roman"/>
      <w:sz w:val="24"/>
      <w:szCs w:val="24"/>
    </w:rPr>
  </w:style>
  <w:style w:type="character" w:customStyle="1" w:styleId="a8">
    <w:name w:val="Основной текст с отступом Знак"/>
    <w:basedOn w:val="a0"/>
    <w:uiPriority w:val="99"/>
    <w:qFormat/>
    <w:rsid w:val="00884BF1"/>
    <w:rPr>
      <w:sz w:val="24"/>
      <w:szCs w:val="24"/>
    </w:rPr>
  </w:style>
  <w:style w:type="character" w:customStyle="1" w:styleId="20">
    <w:name w:val="Основной текст 2 Знак"/>
    <w:basedOn w:val="a0"/>
    <w:link w:val="2"/>
    <w:uiPriority w:val="99"/>
    <w:qFormat/>
    <w:rsid w:val="00BE5880"/>
    <w:rPr>
      <w:rFonts w:ascii="Calibri" w:eastAsia="Calibri" w:hAnsi="Calibri" w:cs="Times New Roman"/>
      <w:sz w:val="22"/>
      <w:szCs w:val="22"/>
      <w:lang w:eastAsia="en-US"/>
    </w:rPr>
  </w:style>
  <w:style w:type="character" w:customStyle="1" w:styleId="a9">
    <w:name w:val="Подпись Знак"/>
    <w:basedOn w:val="a0"/>
    <w:uiPriority w:val="99"/>
    <w:qFormat/>
    <w:rsid w:val="00220A61"/>
    <w:rPr>
      <w:rFonts w:ascii="Calibri" w:eastAsia="Calibri" w:hAnsi="Calibri" w:cs="Times New Roman"/>
      <w:sz w:val="22"/>
      <w:szCs w:val="22"/>
      <w:lang w:eastAsia="en-US"/>
    </w:rPr>
  </w:style>
  <w:style w:type="character" w:customStyle="1" w:styleId="30">
    <w:name w:val="Основной текст с отступом 3 Знак"/>
    <w:basedOn w:val="a0"/>
    <w:link w:val="31"/>
    <w:qFormat/>
    <w:rsid w:val="00220A61"/>
    <w:rPr>
      <w:sz w:val="16"/>
      <w:szCs w:val="16"/>
    </w:rPr>
  </w:style>
  <w:style w:type="character" w:customStyle="1" w:styleId="ListLabel1">
    <w:name w:val="ListLabel 1"/>
    <w:qFormat/>
    <w:rPr>
      <w:sz w:val="4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color w:val="00000A"/>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00000A"/>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eastAsia="Times New Roman" w:cs="Times New Roman"/>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basedOn w:val="a"/>
    <w:rsid w:val="00E5787F"/>
    <w:pPr>
      <w:jc w:val="both"/>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styleId="ae">
    <w:name w:val="index heading"/>
    <w:basedOn w:val="a"/>
    <w:qFormat/>
    <w:pPr>
      <w:suppressLineNumbers/>
    </w:pPr>
    <w:rPr>
      <w:rFonts w:cs="Mangal"/>
    </w:rPr>
  </w:style>
  <w:style w:type="paragraph" w:styleId="af">
    <w:name w:val="Balloon Text"/>
    <w:basedOn w:val="a"/>
    <w:semiHidden/>
    <w:qFormat/>
    <w:rsid w:val="00746457"/>
    <w:rPr>
      <w:rFonts w:ascii="Tahoma" w:hAnsi="Tahoma" w:cs="Tahoma"/>
      <w:sz w:val="16"/>
      <w:szCs w:val="16"/>
    </w:rPr>
  </w:style>
  <w:style w:type="paragraph" w:styleId="af0">
    <w:name w:val="Normal (Web)"/>
    <w:basedOn w:val="a"/>
    <w:qFormat/>
    <w:rsid w:val="002A506A"/>
    <w:pPr>
      <w:spacing w:beforeAutospacing="1" w:afterAutospacing="1"/>
    </w:pPr>
  </w:style>
  <w:style w:type="paragraph" w:customStyle="1" w:styleId="ConsNormal">
    <w:name w:val="ConsNormal"/>
    <w:qFormat/>
    <w:rsid w:val="00934880"/>
    <w:pPr>
      <w:widowControl w:val="0"/>
      <w:ind w:right="19772" w:firstLine="720"/>
    </w:pPr>
    <w:rPr>
      <w:rFonts w:ascii="Arial" w:hAnsi="Arial"/>
      <w:sz w:val="24"/>
    </w:rPr>
  </w:style>
  <w:style w:type="paragraph" w:customStyle="1" w:styleId="ConsNonformat">
    <w:name w:val="ConsNonformat"/>
    <w:qFormat/>
    <w:rsid w:val="00934880"/>
    <w:pPr>
      <w:widowControl w:val="0"/>
      <w:ind w:right="19772"/>
    </w:pPr>
    <w:rPr>
      <w:rFonts w:ascii="Courier New" w:hAnsi="Courier New" w:cs="Courier New"/>
      <w:sz w:val="24"/>
    </w:rPr>
  </w:style>
  <w:style w:type="paragraph" w:styleId="af1">
    <w:name w:val="header"/>
    <w:basedOn w:val="a"/>
    <w:uiPriority w:val="99"/>
    <w:rsid w:val="00A25070"/>
    <w:pPr>
      <w:tabs>
        <w:tab w:val="center" w:pos="4677"/>
        <w:tab w:val="right" w:pos="9355"/>
      </w:tabs>
    </w:pPr>
    <w:rPr>
      <w:sz w:val="28"/>
    </w:rPr>
  </w:style>
  <w:style w:type="paragraph" w:customStyle="1" w:styleId="ConsPlusNormal">
    <w:name w:val="ConsPlusNormal"/>
    <w:qFormat/>
    <w:rsid w:val="00940096"/>
    <w:pPr>
      <w:widowControl w:val="0"/>
      <w:ind w:firstLine="720"/>
    </w:pPr>
    <w:rPr>
      <w:rFonts w:ascii="Arial" w:hAnsi="Arial" w:cs="Arial"/>
      <w:sz w:val="24"/>
    </w:rPr>
  </w:style>
  <w:style w:type="paragraph" w:styleId="af2">
    <w:name w:val="footer"/>
    <w:basedOn w:val="a"/>
    <w:rsid w:val="00A72642"/>
    <w:pPr>
      <w:tabs>
        <w:tab w:val="center" w:pos="4677"/>
        <w:tab w:val="right" w:pos="9355"/>
      </w:tabs>
    </w:pPr>
  </w:style>
  <w:style w:type="paragraph" w:styleId="21">
    <w:name w:val="List Bullet 2"/>
    <w:basedOn w:val="a"/>
    <w:autoRedefine/>
    <w:qFormat/>
    <w:rsid w:val="00676946"/>
    <w:pPr>
      <w:ind w:firstLine="460"/>
      <w:jc w:val="both"/>
    </w:pPr>
    <w:rPr>
      <w:sz w:val="28"/>
      <w:szCs w:val="28"/>
    </w:rPr>
  </w:style>
  <w:style w:type="paragraph" w:styleId="af3">
    <w:name w:val="List Paragraph"/>
    <w:basedOn w:val="a"/>
    <w:uiPriority w:val="34"/>
    <w:qFormat/>
    <w:rsid w:val="00676946"/>
    <w:pPr>
      <w:spacing w:after="200" w:line="276" w:lineRule="auto"/>
      <w:ind w:left="720"/>
      <w:contextualSpacing/>
    </w:pPr>
    <w:rPr>
      <w:rFonts w:ascii="Calibri" w:eastAsia="Calibri" w:hAnsi="Calibri"/>
      <w:sz w:val="22"/>
      <w:szCs w:val="22"/>
      <w:lang w:eastAsia="en-US"/>
    </w:rPr>
  </w:style>
  <w:style w:type="paragraph" w:styleId="22">
    <w:name w:val="Body Text Indent 2"/>
    <w:basedOn w:val="a"/>
    <w:link w:val="210"/>
    <w:qFormat/>
    <w:rsid w:val="00474890"/>
    <w:pPr>
      <w:spacing w:after="120" w:line="480" w:lineRule="auto"/>
      <w:ind w:left="283"/>
    </w:pPr>
  </w:style>
  <w:style w:type="paragraph" w:customStyle="1" w:styleId="af4">
    <w:name w:val="я"/>
    <w:basedOn w:val="a"/>
    <w:qFormat/>
    <w:rsid w:val="00474890"/>
    <w:pPr>
      <w:tabs>
        <w:tab w:val="left" w:pos="868"/>
      </w:tabs>
      <w:ind w:left="867" w:hanging="357"/>
      <w:jc w:val="both"/>
    </w:pPr>
  </w:style>
  <w:style w:type="paragraph" w:styleId="af5">
    <w:name w:val="Body Text Indent"/>
    <w:basedOn w:val="a"/>
    <w:rsid w:val="00884BF1"/>
    <w:pPr>
      <w:spacing w:after="120"/>
      <w:ind w:left="283"/>
    </w:pPr>
  </w:style>
  <w:style w:type="paragraph" w:styleId="23">
    <w:name w:val="Body Text 2"/>
    <w:basedOn w:val="a"/>
    <w:uiPriority w:val="99"/>
    <w:unhideWhenUsed/>
    <w:qFormat/>
    <w:rsid w:val="00BE5880"/>
    <w:pPr>
      <w:spacing w:after="120" w:line="480" w:lineRule="auto"/>
    </w:pPr>
    <w:rPr>
      <w:rFonts w:ascii="Calibri" w:eastAsia="Calibri" w:hAnsi="Calibri"/>
      <w:sz w:val="22"/>
      <w:szCs w:val="22"/>
      <w:lang w:eastAsia="en-US"/>
    </w:rPr>
  </w:style>
  <w:style w:type="paragraph" w:styleId="af6">
    <w:name w:val="Signature"/>
    <w:basedOn w:val="a"/>
    <w:uiPriority w:val="99"/>
    <w:unhideWhenUsed/>
    <w:rsid w:val="00220A61"/>
    <w:pPr>
      <w:ind w:left="4252"/>
    </w:pPr>
    <w:rPr>
      <w:rFonts w:ascii="Calibri" w:eastAsia="Calibri" w:hAnsi="Calibri"/>
      <w:sz w:val="22"/>
      <w:szCs w:val="22"/>
      <w:lang w:eastAsia="en-US"/>
    </w:rPr>
  </w:style>
  <w:style w:type="paragraph" w:styleId="31">
    <w:name w:val="Body Text Indent 3"/>
    <w:basedOn w:val="a"/>
    <w:link w:val="30"/>
    <w:qFormat/>
    <w:rsid w:val="00220A61"/>
    <w:pPr>
      <w:spacing w:after="120"/>
      <w:ind w:left="283"/>
    </w:pPr>
    <w:rPr>
      <w:sz w:val="16"/>
      <w:szCs w:val="16"/>
    </w:rPr>
  </w:style>
  <w:style w:type="numbering" w:customStyle="1" w:styleId="210">
    <w:name w:val="Основной текст с отступом 2 Знак1"/>
    <w:link w:val="22"/>
    <w:qFormat/>
    <w:rsid w:val="00BE5880"/>
  </w:style>
  <w:style w:type="table" w:styleId="af7">
    <w:name w:val="Table Grid"/>
    <w:basedOn w:val="a1"/>
    <w:rsid w:val="00F57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028E2F75AC1DB959749289B7A9ECFAD60A868FEEF30B56BB577092C6C109EC24957F08D7D4F972n4R8J" TargetMode="External"/><Relationship Id="rId18" Type="http://schemas.openxmlformats.org/officeDocument/2006/relationships/hyperlink" Target="consultantplus://offline/ref=266B501798C87F42F0858AF49919454C115DBF8005EC3BEA24D74AK6U2J" TargetMode="External"/><Relationship Id="rId26" Type="http://schemas.openxmlformats.org/officeDocument/2006/relationships/hyperlink" Target="consultantplus://offline/ref=0A835305F4D41D7549CC8B288826EAEEA4535A5520BD0FEF134E35B87A00C592DDC67DB3DFF883T0Z5J" TargetMode="External"/><Relationship Id="rId39" Type="http://schemas.openxmlformats.org/officeDocument/2006/relationships/hyperlink" Target="consultantplus://offline/ref=307F1DE43536F5C41F7B6BA3FFA9D34B862183A33CB7B56D711F4AEE5BI1F4K" TargetMode="External"/><Relationship Id="rId3" Type="http://schemas.openxmlformats.org/officeDocument/2006/relationships/styles" Target="styles.xml"/><Relationship Id="rId21" Type="http://schemas.openxmlformats.org/officeDocument/2006/relationships/hyperlink" Target="consultantplus://offline/ref=266B501798C87F42F0858AF49919454C125CB9830AB26CE87582446736C22229CAADED0F2BF31224K2UFJ" TargetMode="External"/><Relationship Id="rId34" Type="http://schemas.openxmlformats.org/officeDocument/2006/relationships/hyperlink" Target="consultantplus://offline/ref=307F1DE43536F5C41F7B6BA3FFA9D34B862081AD3DB5B56D711F4AEE5B14C442F9C3B13835E6100DI6FCK" TargetMode="External"/><Relationship Id="rId42" Type="http://schemas.openxmlformats.org/officeDocument/2006/relationships/hyperlink" Target="consultantplus://offline/ref=1A3170F0C13343F016BE381FB6AEF6874480B12C0BE8F9C39C255A7342A2F8F369EA7C435C920673O4qAK" TargetMode="External"/><Relationship Id="rId47" Type="http://schemas.openxmlformats.org/officeDocument/2006/relationships/hyperlink" Target="consultantplus://offline/ref=953100CD57BBF8C705BA0FBA7FE42AC935C4345C71B55D194232E409FA99E66BD80E289ED20B3F296FN2C"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48C9DFE89FE31A21120123E2E03602A30E2F37F9AE7DF00201E5EC05B025i5L" TargetMode="External"/><Relationship Id="rId17" Type="http://schemas.openxmlformats.org/officeDocument/2006/relationships/hyperlink" Target="consultantplus://offline/ref=F1028E2F75AC1DB959749289B7A9ECFAD60B8E8FEBF80B56BB577092C6nCR1J" TargetMode="External"/><Relationship Id="rId25" Type="http://schemas.openxmlformats.org/officeDocument/2006/relationships/hyperlink" Target="consultantplus://offline/ref=0A835305F4D41D7549CC8B288826EAEEA4535A5520BD0FEF134E35B87A00C592DDC67DB3DFF882T0Z8J" TargetMode="External"/><Relationship Id="rId33" Type="http://schemas.openxmlformats.org/officeDocument/2006/relationships/hyperlink" Target="consultantplus://offline/ref=307F1DE43536F5C41F7B6BA3FFA9D34B862084AE3BB6B56D711F4AEE5B14C442F9C3B13835E6100DI6FCK" TargetMode="External"/><Relationship Id="rId38" Type="http://schemas.openxmlformats.org/officeDocument/2006/relationships/hyperlink" Target="consultantplus://offline/ref=307F1DE43536F5C41F7B6BA3FFA9D34B862A8BA336B2B56D711F4AEE5BI1F4K" TargetMode="External"/><Relationship Id="rId46" Type="http://schemas.openxmlformats.org/officeDocument/2006/relationships/hyperlink" Target="consultantplus://offline/ref=953100CD57BBF8C705BA0FBA7FE42AC935CC3F5A70B35D194232E409FA99E66BD80E289A6DNAC" TargetMode="External"/><Relationship Id="rId2" Type="http://schemas.openxmlformats.org/officeDocument/2006/relationships/numbering" Target="numbering.xml"/><Relationship Id="rId16" Type="http://schemas.openxmlformats.org/officeDocument/2006/relationships/hyperlink" Target="consultantplus://offline/ref=F1028E2F75AC1DB959749289B7A9ECFAD6068F8DEEFD0B56BB577092C6nCR1J" TargetMode="External"/><Relationship Id="rId20" Type="http://schemas.openxmlformats.org/officeDocument/2006/relationships/hyperlink" Target="consultantplus://offline/ref=266B501798C87F42F0858AF49919454C125DBB850FB36CE87582446736C22229CAADED0F2BF31523K2UDJ" TargetMode="External"/><Relationship Id="rId29" Type="http://schemas.openxmlformats.org/officeDocument/2006/relationships/hyperlink" Target="consultantplus://offline/ref=307F1DE43536F5C41F7B6BA3FFA9D34B862183AE37B6B56D711F4AEE5B14C442F9C3B13835E6130DI6FCK" TargetMode="External"/><Relationship Id="rId41" Type="http://schemas.openxmlformats.org/officeDocument/2006/relationships/hyperlink" Target="consultantplus://offline/ref=1A3170F0C13343F016BE381FB6AEF6874480B12C07E5F9C39C255A7342A2F8F369EA7C435C920673O4q9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C9DFE89FE31A21120123E2E03602A30E2C36FCA37BF00201E5EC05B025i5L" TargetMode="External"/><Relationship Id="rId24" Type="http://schemas.openxmlformats.org/officeDocument/2006/relationships/hyperlink" Target="consultantplus://offline/ref=0A835305F4D41D7549CC8B288826EAEEA4535A5520BD0FEF134E35B87A00C592DDC67DB3DFFA85T0ZEJ" TargetMode="External"/><Relationship Id="rId32" Type="http://schemas.openxmlformats.org/officeDocument/2006/relationships/hyperlink" Target="consultantplus://offline/ref=307F1DE43536F5C41F7B6BA3FFA9D34B862081AA3DB6B56D711F4AEE5B14C442F9C3B13835E4190CI6FEK" TargetMode="External"/><Relationship Id="rId37" Type="http://schemas.openxmlformats.org/officeDocument/2006/relationships/hyperlink" Target="consultantplus://offline/ref=307F1DE43536F5C41F7B6BA3FFA9D34B862081AD3DB5B56D711F4AEE5B14C442F9C3B13835E6100DI6FCK" TargetMode="External"/><Relationship Id="rId40" Type="http://schemas.openxmlformats.org/officeDocument/2006/relationships/hyperlink" Target="consultantplus://offline/ref=307F1DE43536F5C41F7B6BA3FFA9D34B862182AC3AB9B56D711F4AEE5B14C442F9C3B13835E61709I6FBK" TargetMode="External"/><Relationship Id="rId45" Type="http://schemas.openxmlformats.org/officeDocument/2006/relationships/hyperlink" Target="consultantplus://offline/ref=953100CD57BBF8C705BA0FBA7FE42AC935CC3F5A70B35D194232E409FA99E66BD80E289A6DN5C" TargetMode="External"/><Relationship Id="rId5" Type="http://schemas.openxmlformats.org/officeDocument/2006/relationships/settings" Target="settings.xml"/><Relationship Id="rId15" Type="http://schemas.openxmlformats.org/officeDocument/2006/relationships/hyperlink" Target="consultantplus://offline/ref=F1028E2F75AC1DB959749289B7A9ECFAD60A868FE8FD0B56BB577092C6C109EC24957F08D7D6FF76n4R5J" TargetMode="External"/><Relationship Id="rId23" Type="http://schemas.openxmlformats.org/officeDocument/2006/relationships/hyperlink" Target="consultantplus://offline/ref=0A835305F4D41D7549CC8B288826EAEEA456555C29BD0FEF134E35B8T7ZAJ" TargetMode="External"/><Relationship Id="rId28" Type="http://schemas.openxmlformats.org/officeDocument/2006/relationships/hyperlink" Target="consultantplus://offline/ref=0A835305F4D41D7549CC8B288826EAEEAC5D54572EB252E51B1739BA7DT0ZFJ" TargetMode="External"/><Relationship Id="rId36" Type="http://schemas.openxmlformats.org/officeDocument/2006/relationships/hyperlink" Target="consultantplus://offline/ref=307F1DE43536F5C41F7B6BA3FFA9D34B862081AA3DB6B56D711F4AEE5B14C442F9C3B13835E41309I6FAK" TargetMode="External"/><Relationship Id="rId49" Type="http://schemas.openxmlformats.org/officeDocument/2006/relationships/header" Target="header1.xml"/><Relationship Id="rId10" Type="http://schemas.openxmlformats.org/officeDocument/2006/relationships/hyperlink" Target="consultantplus://offline/ref=48C9DFE89FE31A21120123E2E03602A30E2E35F9AD79F00201E5EC05B025i5L" TargetMode="External"/><Relationship Id="rId19" Type="http://schemas.openxmlformats.org/officeDocument/2006/relationships/hyperlink" Target="consultantplus://offline/ref=266B501798C87F42F0858AF49919454C1A56B18D0EB131E27DDB4865K3U1J" TargetMode="External"/><Relationship Id="rId31" Type="http://schemas.openxmlformats.org/officeDocument/2006/relationships/hyperlink" Target="consultantplus://offline/ref=307F1DE43536F5C41F7B6BA3FFA9D34B862182AC3AB9B56D711F4AEE5B14C442F9C3B13835E6110EI6FFK" TargetMode="External"/><Relationship Id="rId44" Type="http://schemas.openxmlformats.org/officeDocument/2006/relationships/hyperlink" Target="consultantplus://offline/ref=953100CD57BBF8C705BA0FBA7FE42AC935CC3F5A70B35D194232E409FA99E66BD80E289ED20B39286FN2C" TargetMode="External"/><Relationship Id="rId4" Type="http://schemas.microsoft.com/office/2007/relationships/stylesWithEffects" Target="stylesWithEffects.xml"/><Relationship Id="rId9" Type="http://schemas.openxmlformats.org/officeDocument/2006/relationships/hyperlink" Target="consultantplus://offline/ref=48C9DFE89FE31A21120123E2E03602A30E2630FCA12EA70050B0E220i0L" TargetMode="External"/><Relationship Id="rId14" Type="http://schemas.openxmlformats.org/officeDocument/2006/relationships/hyperlink" Target="consultantplus://offline/ref=F1028E2F75AC1DB959749289B7A9ECFAD60A868FEEF30B56BB577092C6C109EC24957F08D7D4F977n4R5J" TargetMode="External"/><Relationship Id="rId22" Type="http://schemas.openxmlformats.org/officeDocument/2006/relationships/hyperlink" Target="consultantplus://offline/ref=266B501798C87F42F0858AF49919454C1252B9870BB86CE87582446736C22229CAADED0F2BF31527K2UFJ" TargetMode="External"/><Relationship Id="rId27" Type="http://schemas.openxmlformats.org/officeDocument/2006/relationships/hyperlink" Target="consultantplus://offline/ref=0A835305F4D41D7549CC8B288826EAEEAC5C58542FB052E51B1739BA7D0F9A85DA8F71B2TDZEJ" TargetMode="External"/><Relationship Id="rId30" Type="http://schemas.openxmlformats.org/officeDocument/2006/relationships/hyperlink" Target="consultantplus://offline/ref=307F1DE43536F5C41F7B6BA3FFA9D34B862182AC3AB9B56D711F4AEE5B14C442F9C3B13835E6110EI6FFK" TargetMode="External"/><Relationship Id="rId35" Type="http://schemas.openxmlformats.org/officeDocument/2006/relationships/hyperlink" Target="consultantplus://offline/ref=307F1DE43536F5C41F7B6BA3FFA9D34B86208AAF37B0B56D711F4AEE5BI1F4K" TargetMode="External"/><Relationship Id="rId43" Type="http://schemas.openxmlformats.org/officeDocument/2006/relationships/hyperlink" Target="consultantplus://offline/ref=953100CD57BBF8C705BA0FBA7FE42AC935CC3F5A70B35D194232E409FA99E66BD80E289ED20B39286FN3C" TargetMode="External"/><Relationship Id="rId48" Type="http://schemas.openxmlformats.org/officeDocument/2006/relationships/hyperlink" Target="consultantplus://offline/ref=482CC0573463580E4F7DD4DF7AF52A34EFF750E3CF1290EB4BA956B7xAC"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99F67-0E39-4A2D-996E-CDA2BA6A3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8616</Words>
  <Characters>49112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ОБЪЯВЛЕНИЕ</vt:lpstr>
    </vt:vector>
  </TitlesOfParts>
  <Company>МРИ по СФО</Company>
  <LinksUpToDate>false</LinksUpToDate>
  <CharactersWithSpaces>57613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dc:title>
  <dc:creator>User</dc:creator>
  <cp:lastModifiedBy>9957-00-198</cp:lastModifiedBy>
  <cp:revision>4</cp:revision>
  <cp:lastPrinted>2019-03-27T00:06:00Z</cp:lastPrinted>
  <dcterms:created xsi:type="dcterms:W3CDTF">2019-03-26T23:56:00Z</dcterms:created>
  <dcterms:modified xsi:type="dcterms:W3CDTF">2019-03-27T00:10:00Z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МРИ по СФО</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